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3A6" w:rsidRPr="004C124C" w:rsidRDefault="007613A6" w:rsidP="001D6A27">
      <w:pPr>
        <w:rPr>
          <w:rFonts w:ascii="仿宋_GB2312" w:eastAsia="仿宋_GB2312" w:cs="Times New Roman"/>
          <w:b/>
          <w:bCs/>
          <w:sz w:val="24"/>
          <w:szCs w:val="24"/>
        </w:rPr>
      </w:pPr>
      <w:r w:rsidRPr="004C124C">
        <w:rPr>
          <w:rFonts w:ascii="仿宋_GB2312" w:eastAsia="仿宋_GB2312" w:cs="仿宋_GB2312" w:hint="eastAsia"/>
          <w:b/>
          <w:bCs/>
          <w:sz w:val="24"/>
          <w:szCs w:val="24"/>
        </w:rPr>
        <w:t>一、主要个人信息</w:t>
      </w:r>
    </w:p>
    <w:p w:rsidR="007613A6" w:rsidRDefault="007613A6" w:rsidP="001D6A27">
      <w:pPr>
        <w:rPr>
          <w:rFonts w:cs="Times New Roman"/>
        </w:rPr>
      </w:pPr>
      <w:proofErr w:type="gramStart"/>
      <w:r>
        <w:rPr>
          <w:rFonts w:cs="宋体" w:hint="eastAsia"/>
        </w:rPr>
        <w:t>周益峰</w:t>
      </w:r>
      <w:proofErr w:type="gramEnd"/>
      <w:r>
        <w:t>(1979~  )</w:t>
      </w:r>
      <w:r>
        <w:rPr>
          <w:rFonts w:cs="宋体" w:hint="eastAsia"/>
        </w:rPr>
        <w:t>，男，博士、副教授、硕士生导师。浙江省</w:t>
      </w:r>
      <w:r>
        <w:t>151</w:t>
      </w:r>
      <w:r w:rsidR="00981872">
        <w:rPr>
          <w:rFonts w:cs="宋体" w:hint="eastAsia"/>
        </w:rPr>
        <w:t>人才</w:t>
      </w:r>
      <w:r>
        <w:rPr>
          <w:rFonts w:cs="宋体" w:hint="eastAsia"/>
        </w:rPr>
        <w:t>，山东省潍坊市高层次创新创业人才</w:t>
      </w:r>
      <w:r>
        <w:t xml:space="preserve"> </w:t>
      </w:r>
    </w:p>
    <w:p w:rsidR="007613A6" w:rsidRDefault="007613A6" w:rsidP="001D6A27">
      <w:pPr>
        <w:rPr>
          <w:rFonts w:cs="Times New Roman"/>
        </w:rPr>
      </w:pPr>
    </w:p>
    <w:p w:rsidR="007613A6" w:rsidRPr="004C124C" w:rsidRDefault="007613A6" w:rsidP="001D6A27">
      <w:pPr>
        <w:rPr>
          <w:rFonts w:ascii="仿宋_GB2312" w:eastAsia="仿宋_GB2312" w:cs="Times New Roman"/>
          <w:b/>
          <w:bCs/>
          <w:sz w:val="24"/>
          <w:szCs w:val="24"/>
        </w:rPr>
      </w:pPr>
      <w:r w:rsidRPr="004C124C">
        <w:rPr>
          <w:rFonts w:ascii="仿宋_GB2312" w:eastAsia="仿宋_GB2312" w:cs="仿宋_GB2312" w:hint="eastAsia"/>
          <w:b/>
          <w:bCs/>
          <w:sz w:val="24"/>
          <w:szCs w:val="24"/>
        </w:rPr>
        <w:t>二、教育背景</w:t>
      </w:r>
    </w:p>
    <w:p w:rsidR="007613A6" w:rsidRDefault="007613A6" w:rsidP="001D6A27">
      <w:pPr>
        <w:rPr>
          <w:rFonts w:cs="Times New Roman"/>
        </w:rPr>
      </w:pPr>
      <w:r>
        <w:t>1998.9~2002.7</w:t>
      </w:r>
      <w:r>
        <w:rPr>
          <w:rFonts w:cs="宋体" w:hint="eastAsia"/>
        </w:rPr>
        <w:t>，在兰州大学生物学国家基础理论研究与教学人才</w:t>
      </w:r>
      <w:proofErr w:type="gramStart"/>
      <w:r>
        <w:rPr>
          <w:rFonts w:cs="宋体" w:hint="eastAsia"/>
        </w:rPr>
        <w:t>培养基地班学习</w:t>
      </w:r>
      <w:proofErr w:type="gramEnd"/>
      <w:r>
        <w:rPr>
          <w:rFonts w:cs="宋体" w:hint="eastAsia"/>
        </w:rPr>
        <w:t>，获理学学士学位；</w:t>
      </w:r>
    </w:p>
    <w:p w:rsidR="007613A6" w:rsidRDefault="007613A6" w:rsidP="001D6A27">
      <w:pPr>
        <w:rPr>
          <w:rFonts w:cs="Times New Roman"/>
        </w:rPr>
      </w:pPr>
      <w:r>
        <w:t>2002.9~2007.6</w:t>
      </w:r>
      <w:r>
        <w:rPr>
          <w:rFonts w:cs="宋体" w:hint="eastAsia"/>
        </w:rPr>
        <w:t>，兰州大学生命科学学院生物化学与分子生物学研究所硕博连读研究生；从事多肽与手性药物化学方面的研究工作，获理学博士学位；</w:t>
      </w:r>
      <w:r w:rsidR="00981872">
        <w:rPr>
          <w:rFonts w:cs="宋体" w:hint="eastAsia"/>
        </w:rPr>
        <w:t>导师：王锐院士</w:t>
      </w:r>
    </w:p>
    <w:p w:rsidR="007613A6" w:rsidRDefault="007613A6" w:rsidP="001D6A27">
      <w:pPr>
        <w:rPr>
          <w:rFonts w:cs="Times New Roman"/>
        </w:rPr>
      </w:pPr>
    </w:p>
    <w:p w:rsidR="007613A6" w:rsidRPr="004C124C" w:rsidRDefault="007613A6" w:rsidP="001D6A27">
      <w:pPr>
        <w:rPr>
          <w:rFonts w:ascii="仿宋_GB2312" w:eastAsia="仿宋_GB2312" w:cs="Times New Roman"/>
          <w:b/>
          <w:bCs/>
          <w:sz w:val="24"/>
          <w:szCs w:val="24"/>
        </w:rPr>
      </w:pPr>
      <w:r w:rsidRPr="004C124C">
        <w:rPr>
          <w:rFonts w:ascii="仿宋_GB2312" w:eastAsia="仿宋_GB2312" w:cs="仿宋_GB2312" w:hint="eastAsia"/>
          <w:b/>
          <w:bCs/>
          <w:sz w:val="24"/>
          <w:szCs w:val="24"/>
        </w:rPr>
        <w:t>三、工作经历</w:t>
      </w:r>
    </w:p>
    <w:p w:rsidR="007613A6" w:rsidRDefault="007613A6" w:rsidP="001D6A27">
      <w:pPr>
        <w:rPr>
          <w:rFonts w:cs="Times New Roman"/>
        </w:rPr>
      </w:pPr>
      <w:r>
        <w:t>2007.6~</w:t>
      </w:r>
      <w:r>
        <w:rPr>
          <w:rFonts w:cs="宋体" w:hint="eastAsia"/>
        </w:rPr>
        <w:t>至今，中国计量大学生命科学学院，教师。主讲《药物化学》、《药物合成反应》、《高等有机化学》。</w:t>
      </w:r>
    </w:p>
    <w:p w:rsidR="007613A6" w:rsidRPr="001D6A27" w:rsidRDefault="007613A6" w:rsidP="001D6A27">
      <w:pPr>
        <w:rPr>
          <w:rFonts w:cs="Times New Roman"/>
        </w:rPr>
      </w:pPr>
    </w:p>
    <w:p w:rsidR="007613A6" w:rsidRPr="004C124C" w:rsidRDefault="007613A6" w:rsidP="001D6A27">
      <w:pPr>
        <w:rPr>
          <w:rFonts w:ascii="仿宋_GB2312" w:eastAsia="仿宋_GB2312" w:cs="Times New Roman"/>
          <w:b/>
          <w:bCs/>
          <w:sz w:val="24"/>
          <w:szCs w:val="24"/>
        </w:rPr>
      </w:pPr>
      <w:r w:rsidRPr="004C124C">
        <w:rPr>
          <w:rFonts w:ascii="仿宋_GB2312" w:eastAsia="仿宋_GB2312" w:cs="仿宋_GB2312" w:hint="eastAsia"/>
          <w:b/>
          <w:bCs/>
          <w:sz w:val="24"/>
          <w:szCs w:val="24"/>
        </w:rPr>
        <w:t>四、</w:t>
      </w:r>
      <w:r>
        <w:rPr>
          <w:rFonts w:ascii="仿宋_GB2312" w:eastAsia="仿宋_GB2312" w:cs="仿宋_GB2312" w:hint="eastAsia"/>
          <w:b/>
          <w:bCs/>
          <w:sz w:val="24"/>
          <w:szCs w:val="24"/>
        </w:rPr>
        <w:t>研究方向</w:t>
      </w:r>
    </w:p>
    <w:p w:rsidR="007613A6" w:rsidRDefault="007613A6" w:rsidP="001D6A27">
      <w:pPr>
        <w:rPr>
          <w:rFonts w:cs="Times New Roman"/>
        </w:rPr>
      </w:pPr>
      <w:r>
        <w:rPr>
          <w:rFonts w:cs="宋体" w:hint="eastAsia"/>
        </w:rPr>
        <w:t>有机合成，多肽药物与手性药物化学、原料药创新路线合成开发。</w:t>
      </w:r>
    </w:p>
    <w:p w:rsidR="007613A6" w:rsidRDefault="007613A6" w:rsidP="001D6A27">
      <w:pPr>
        <w:rPr>
          <w:rFonts w:cs="Times New Roman"/>
        </w:rPr>
      </w:pPr>
    </w:p>
    <w:p w:rsidR="007613A6" w:rsidRPr="004C124C" w:rsidRDefault="007613A6" w:rsidP="001D6A27">
      <w:pPr>
        <w:rPr>
          <w:rFonts w:ascii="仿宋_GB2312" w:eastAsia="仿宋_GB2312" w:cs="Times New Roman"/>
          <w:b/>
          <w:bCs/>
          <w:sz w:val="24"/>
          <w:szCs w:val="24"/>
        </w:rPr>
      </w:pPr>
      <w:r w:rsidRPr="004C124C">
        <w:rPr>
          <w:rFonts w:ascii="仿宋_GB2312" w:eastAsia="仿宋_GB2312" w:cs="仿宋_GB2312" w:hint="eastAsia"/>
          <w:b/>
          <w:bCs/>
          <w:sz w:val="24"/>
          <w:szCs w:val="24"/>
        </w:rPr>
        <w:t>五、</w:t>
      </w:r>
      <w:r>
        <w:rPr>
          <w:rFonts w:ascii="仿宋_GB2312" w:eastAsia="仿宋_GB2312" w:cs="仿宋_GB2312" w:hint="eastAsia"/>
          <w:b/>
          <w:bCs/>
          <w:sz w:val="24"/>
          <w:szCs w:val="24"/>
        </w:rPr>
        <w:t>主要荣誉</w:t>
      </w:r>
    </w:p>
    <w:p w:rsidR="007613A6" w:rsidRDefault="00774FD3" w:rsidP="001D6A27">
      <w:pPr>
        <w:rPr>
          <w:rFonts w:cs="Times New Roman"/>
        </w:rPr>
      </w:pPr>
      <w:r>
        <w:rPr>
          <w:rFonts w:cs="宋体" w:hint="eastAsia"/>
        </w:rPr>
        <w:t>金华市科技进步三等奖</w:t>
      </w:r>
    </w:p>
    <w:p w:rsidR="00774FD3" w:rsidRDefault="00774FD3" w:rsidP="001D6A27">
      <w:pPr>
        <w:rPr>
          <w:rFonts w:cs="宋体" w:hint="eastAsia"/>
        </w:rPr>
      </w:pPr>
      <w:r>
        <w:rPr>
          <w:rFonts w:cs="宋体" w:hint="eastAsia"/>
        </w:rPr>
        <w:t>浙江省石油化工行业三等奖</w:t>
      </w:r>
    </w:p>
    <w:p w:rsidR="007613A6" w:rsidRDefault="007613A6" w:rsidP="001D6A27">
      <w:r>
        <w:t>Tetrahedron: Asymmetry Most Cited Paper 2003-2006 Award.</w:t>
      </w:r>
    </w:p>
    <w:p w:rsidR="007613A6" w:rsidRDefault="007613A6" w:rsidP="001D6A27"/>
    <w:p w:rsidR="007613A6" w:rsidRPr="004C124C" w:rsidRDefault="007613A6" w:rsidP="001D6A27">
      <w:pPr>
        <w:rPr>
          <w:rFonts w:ascii="仿宋_GB2312" w:eastAsia="仿宋_GB2312" w:cs="Times New Roman"/>
          <w:b/>
          <w:bCs/>
          <w:sz w:val="24"/>
          <w:szCs w:val="24"/>
        </w:rPr>
      </w:pPr>
      <w:r w:rsidRPr="004C124C">
        <w:rPr>
          <w:rFonts w:ascii="仿宋_GB2312" w:eastAsia="仿宋_GB2312" w:cs="仿宋_GB2312" w:hint="eastAsia"/>
          <w:b/>
          <w:bCs/>
          <w:sz w:val="24"/>
          <w:szCs w:val="24"/>
        </w:rPr>
        <w:t>六、</w:t>
      </w:r>
      <w:r>
        <w:rPr>
          <w:rFonts w:ascii="仿宋_GB2312" w:eastAsia="仿宋_GB2312" w:cs="仿宋_GB2312" w:hint="eastAsia"/>
          <w:b/>
          <w:bCs/>
          <w:sz w:val="24"/>
          <w:szCs w:val="24"/>
        </w:rPr>
        <w:t>主要成果</w:t>
      </w:r>
    </w:p>
    <w:p w:rsidR="007613A6" w:rsidRDefault="007613A6" w:rsidP="001D6A27">
      <w:pPr>
        <w:rPr>
          <w:rFonts w:cs="Times New Roman"/>
        </w:rPr>
      </w:pPr>
      <w:r>
        <w:rPr>
          <w:rFonts w:cs="宋体" w:hint="eastAsia"/>
        </w:rPr>
        <w:t>（一）主持的科研项目</w:t>
      </w:r>
    </w:p>
    <w:p w:rsidR="007613A6" w:rsidRDefault="007613A6" w:rsidP="001E4A75">
      <w:pPr>
        <w:ind w:left="420" w:hangingChars="200" w:hanging="420"/>
      </w:pPr>
      <w:r>
        <w:t>1</w:t>
      </w:r>
      <w:r>
        <w:rPr>
          <w:rFonts w:cs="宋体" w:hint="eastAsia"/>
        </w:rPr>
        <w:t>、</w:t>
      </w:r>
      <w:r w:rsidRPr="00F4668C">
        <w:rPr>
          <w:rFonts w:ascii="??" w:hAnsi="??" w:cs="??"/>
          <w:sz w:val="12"/>
          <w:szCs w:val="12"/>
        </w:rPr>
        <w:t xml:space="preserve"> </w:t>
      </w:r>
      <w:r w:rsidRPr="00F4668C">
        <w:rPr>
          <w:rFonts w:cs="宋体" w:hint="eastAsia"/>
        </w:rPr>
        <w:t>含氧化吲哚结构单元的</w:t>
      </w:r>
      <w:r w:rsidRPr="00F4668C">
        <w:t>α</w:t>
      </w:r>
      <w:r w:rsidRPr="00F4668C">
        <w:rPr>
          <w:rFonts w:cs="宋体" w:hint="eastAsia"/>
        </w:rPr>
        <w:t>，</w:t>
      </w:r>
      <w:r w:rsidRPr="00F4668C">
        <w:t>β</w:t>
      </w:r>
      <w:r w:rsidRPr="00F4668C">
        <w:rPr>
          <w:rFonts w:cs="宋体" w:hint="eastAsia"/>
        </w:rPr>
        <w:t>非天然氨基酸不对称合成技术研究</w:t>
      </w:r>
      <w:r>
        <w:t xml:space="preserve"> </w:t>
      </w:r>
      <w:r>
        <w:rPr>
          <w:rFonts w:cs="宋体" w:hint="eastAsia"/>
        </w:rPr>
        <w:t>（</w:t>
      </w:r>
      <w:r w:rsidRPr="00F4668C">
        <w:t>2013C31119</w:t>
      </w:r>
      <w:r>
        <w:rPr>
          <w:rFonts w:cs="宋体" w:hint="eastAsia"/>
        </w:rPr>
        <w:t>）</w:t>
      </w:r>
      <w:r w:rsidRPr="00F4668C">
        <w:rPr>
          <w:rFonts w:cs="宋体" w:hint="eastAsia"/>
        </w:rPr>
        <w:t>浙江省科技计划</w:t>
      </w:r>
      <w:proofErr w:type="gramStart"/>
      <w:r w:rsidRPr="00F4668C">
        <w:rPr>
          <w:rFonts w:cs="宋体" w:hint="eastAsia"/>
        </w:rPr>
        <w:t>项目公益</w:t>
      </w:r>
      <w:proofErr w:type="gramEnd"/>
      <w:r w:rsidRPr="00F4668C">
        <w:rPr>
          <w:rFonts w:cs="宋体" w:hint="eastAsia"/>
        </w:rPr>
        <w:t>技术应用研究项目</w:t>
      </w:r>
      <w:r>
        <w:t xml:space="preserve"> </w:t>
      </w:r>
      <w:r w:rsidR="0002454D">
        <w:rPr>
          <w:rFonts w:hint="eastAsia"/>
        </w:rPr>
        <w:t>10</w:t>
      </w:r>
      <w:r w:rsidR="0002454D">
        <w:rPr>
          <w:rFonts w:hint="eastAsia"/>
        </w:rPr>
        <w:t>万</w:t>
      </w:r>
    </w:p>
    <w:p w:rsidR="007613A6" w:rsidRDefault="007613A6" w:rsidP="001E4A75">
      <w:pPr>
        <w:ind w:left="420" w:hangingChars="200" w:hanging="420"/>
        <w:rPr>
          <w:rFonts w:cs="Times New Roman"/>
        </w:rPr>
      </w:pPr>
      <w:r>
        <w:t>2</w:t>
      </w:r>
      <w:r>
        <w:rPr>
          <w:rFonts w:cs="宋体" w:hint="eastAsia"/>
        </w:rPr>
        <w:t>、</w:t>
      </w:r>
      <w:r>
        <w:t xml:space="preserve"> </w:t>
      </w:r>
      <w:r>
        <w:rPr>
          <w:rFonts w:cs="宋体" w:hint="eastAsia"/>
        </w:rPr>
        <w:t>他苏洛辛中间体</w:t>
      </w:r>
      <w:r>
        <w:t>S</w:t>
      </w:r>
      <w:r>
        <w:rPr>
          <w:rFonts w:cs="宋体" w:hint="eastAsia"/>
        </w:rPr>
        <w:t>异构体的消旋化技术开发及应用（</w:t>
      </w:r>
      <w:r>
        <w:t>2010C11031</w:t>
      </w:r>
      <w:r>
        <w:rPr>
          <w:rFonts w:cs="宋体" w:hint="eastAsia"/>
        </w:rPr>
        <w:t>）浙江省重大科技专项</w:t>
      </w:r>
      <w:r>
        <w:t xml:space="preserve"> 63</w:t>
      </w:r>
      <w:r>
        <w:rPr>
          <w:rFonts w:cs="宋体" w:hint="eastAsia"/>
        </w:rPr>
        <w:t>万</w:t>
      </w:r>
    </w:p>
    <w:p w:rsidR="007613A6" w:rsidRDefault="007613A6" w:rsidP="001D6A27">
      <w:pPr>
        <w:rPr>
          <w:rFonts w:cs="Times New Roman"/>
        </w:rPr>
      </w:pPr>
      <w:r>
        <w:t>3</w:t>
      </w:r>
      <w:r>
        <w:rPr>
          <w:rFonts w:cs="宋体" w:hint="eastAsia"/>
        </w:rPr>
        <w:t>、</w:t>
      </w:r>
      <w:r>
        <w:t xml:space="preserve"> </w:t>
      </w:r>
      <w:r>
        <w:rPr>
          <w:rFonts w:cs="宋体" w:hint="eastAsia"/>
        </w:rPr>
        <w:t>有机催化</w:t>
      </w:r>
      <w:proofErr w:type="gramStart"/>
      <w:r>
        <w:rPr>
          <w:rFonts w:cs="宋体" w:hint="eastAsia"/>
        </w:rPr>
        <w:t>炔</w:t>
      </w:r>
      <w:proofErr w:type="gramEnd"/>
      <w:r>
        <w:rPr>
          <w:rFonts w:cs="宋体" w:hint="eastAsia"/>
        </w:rPr>
        <w:t>对醛和</w:t>
      </w:r>
      <w:proofErr w:type="gramStart"/>
      <w:r>
        <w:rPr>
          <w:rFonts w:cs="宋体" w:hint="eastAsia"/>
        </w:rPr>
        <w:t>酮的</w:t>
      </w:r>
      <w:proofErr w:type="gramEnd"/>
      <w:r>
        <w:rPr>
          <w:rFonts w:cs="宋体" w:hint="eastAsia"/>
        </w:rPr>
        <w:t>不对称加成反应研究</w:t>
      </w:r>
      <w:r>
        <w:t xml:space="preserve"> </w:t>
      </w:r>
      <w:r>
        <w:rPr>
          <w:rFonts w:cs="宋体" w:hint="eastAsia"/>
        </w:rPr>
        <w:t>（</w:t>
      </w:r>
      <w:r>
        <w:t>Y200702756</w:t>
      </w:r>
      <w:r>
        <w:rPr>
          <w:rFonts w:cs="宋体" w:hint="eastAsia"/>
        </w:rPr>
        <w:t>）</w:t>
      </w:r>
      <w:r>
        <w:t xml:space="preserve"> </w:t>
      </w:r>
      <w:r>
        <w:rPr>
          <w:rFonts w:cs="宋体" w:hint="eastAsia"/>
        </w:rPr>
        <w:t>浙江省教育厅项目</w:t>
      </w:r>
      <w:r>
        <w:t xml:space="preserve"> 1</w:t>
      </w:r>
      <w:r>
        <w:rPr>
          <w:rFonts w:cs="宋体" w:hint="eastAsia"/>
        </w:rPr>
        <w:t>万</w:t>
      </w:r>
    </w:p>
    <w:p w:rsidR="007613A6" w:rsidRDefault="007613A6" w:rsidP="001D6A27">
      <w:pPr>
        <w:rPr>
          <w:rFonts w:cs="Times New Roman"/>
        </w:rPr>
      </w:pPr>
      <w:r>
        <w:t>4</w:t>
      </w:r>
      <w:r>
        <w:rPr>
          <w:rFonts w:cs="宋体" w:hint="eastAsia"/>
        </w:rPr>
        <w:t>、</w:t>
      </w:r>
      <w:r>
        <w:t xml:space="preserve"> </w:t>
      </w:r>
      <w:r>
        <w:rPr>
          <w:rFonts w:cs="宋体" w:hint="eastAsia"/>
        </w:rPr>
        <w:t>奥美沙坦</w:t>
      </w:r>
      <w:proofErr w:type="gramStart"/>
      <w:r>
        <w:rPr>
          <w:rFonts w:cs="宋体" w:hint="eastAsia"/>
        </w:rPr>
        <w:t>酯</w:t>
      </w:r>
      <w:proofErr w:type="gramEnd"/>
      <w:r>
        <w:rPr>
          <w:rFonts w:cs="宋体" w:hint="eastAsia"/>
        </w:rPr>
        <w:t>开发及应用（</w:t>
      </w:r>
      <w:r>
        <w:t>2010-1-123</w:t>
      </w:r>
      <w:r>
        <w:rPr>
          <w:rFonts w:cs="宋体" w:hint="eastAsia"/>
        </w:rPr>
        <w:t>）金华市科学技术研究计划项目</w:t>
      </w:r>
    </w:p>
    <w:p w:rsidR="007613A6" w:rsidRDefault="007613A6" w:rsidP="001E4A75">
      <w:pPr>
        <w:ind w:left="420" w:hangingChars="200" w:hanging="420"/>
        <w:rPr>
          <w:rFonts w:cs="Times New Roman"/>
        </w:rPr>
      </w:pPr>
      <w:r>
        <w:t>5</w:t>
      </w:r>
      <w:r>
        <w:rPr>
          <w:rFonts w:cs="宋体" w:hint="eastAsia"/>
        </w:rPr>
        <w:t>、</w:t>
      </w:r>
      <w:r>
        <w:t xml:space="preserve"> </w:t>
      </w:r>
      <w:r>
        <w:rPr>
          <w:rFonts w:cs="宋体" w:hint="eastAsia"/>
        </w:rPr>
        <w:t>若干原料药及中间体创新合成工艺开发（</w:t>
      </w:r>
      <w:r>
        <w:t>03106-101034</w:t>
      </w:r>
      <w:r>
        <w:rPr>
          <w:rFonts w:cs="宋体" w:hint="eastAsia"/>
        </w:rPr>
        <w:t>）</w:t>
      </w:r>
      <w:r>
        <w:t xml:space="preserve"> </w:t>
      </w:r>
      <w:r>
        <w:rPr>
          <w:rFonts w:cs="宋体" w:hint="eastAsia"/>
        </w:rPr>
        <w:t>浙江普洛医药科技有限公司</w:t>
      </w:r>
      <w:r>
        <w:t xml:space="preserve"> 100</w:t>
      </w:r>
      <w:r>
        <w:rPr>
          <w:rFonts w:cs="宋体" w:hint="eastAsia"/>
        </w:rPr>
        <w:t>万</w:t>
      </w:r>
    </w:p>
    <w:p w:rsidR="007613A6" w:rsidRDefault="007613A6" w:rsidP="001D6A27">
      <w:pPr>
        <w:rPr>
          <w:rFonts w:cs="Times New Roman"/>
        </w:rPr>
      </w:pPr>
      <w:r>
        <w:t>6</w:t>
      </w:r>
      <w:r>
        <w:rPr>
          <w:rFonts w:cs="宋体" w:hint="eastAsia"/>
        </w:rPr>
        <w:t>、酪胺的新工艺研究（</w:t>
      </w:r>
      <w:r>
        <w:t>03106-092129</w:t>
      </w:r>
      <w:r>
        <w:rPr>
          <w:rFonts w:cs="宋体" w:hint="eastAsia"/>
        </w:rPr>
        <w:t>）浙江普洛医药科技有限公司</w:t>
      </w:r>
      <w:r>
        <w:t xml:space="preserve"> 15</w:t>
      </w:r>
      <w:r>
        <w:rPr>
          <w:rFonts w:cs="宋体" w:hint="eastAsia"/>
        </w:rPr>
        <w:t>万</w:t>
      </w:r>
    </w:p>
    <w:p w:rsidR="007613A6" w:rsidRDefault="007613A6" w:rsidP="001D6A27">
      <w:pPr>
        <w:rPr>
          <w:rFonts w:cs="Times New Roman"/>
        </w:rPr>
      </w:pPr>
      <w:r>
        <w:t>7</w:t>
      </w:r>
      <w:r>
        <w:rPr>
          <w:rFonts w:cs="宋体" w:hint="eastAsia"/>
        </w:rPr>
        <w:t>、拉科酰胺的合成工艺开发（</w:t>
      </w:r>
      <w:r>
        <w:t>03106-101095</w:t>
      </w:r>
      <w:r>
        <w:rPr>
          <w:rFonts w:cs="宋体" w:hint="eastAsia"/>
        </w:rPr>
        <w:t>）</w:t>
      </w:r>
      <w:proofErr w:type="spellStart"/>
      <w:r>
        <w:t>Avilive</w:t>
      </w:r>
      <w:proofErr w:type="spellEnd"/>
      <w:r>
        <w:t xml:space="preserve"> USA  2</w:t>
      </w:r>
      <w:r>
        <w:rPr>
          <w:rFonts w:cs="宋体" w:hint="eastAsia"/>
        </w:rPr>
        <w:t>万美元</w:t>
      </w:r>
    </w:p>
    <w:p w:rsidR="007613A6" w:rsidRDefault="007613A6" w:rsidP="001D6A27">
      <w:pPr>
        <w:rPr>
          <w:rFonts w:cs="Times New Roman"/>
        </w:rPr>
      </w:pPr>
      <w:r>
        <w:t>8</w:t>
      </w:r>
      <w:r>
        <w:rPr>
          <w:rFonts w:cs="宋体" w:hint="eastAsia"/>
        </w:rPr>
        <w:t>、</w:t>
      </w:r>
      <w:proofErr w:type="spellStart"/>
      <w:r>
        <w:t>Laropiprant</w:t>
      </w:r>
      <w:proofErr w:type="spellEnd"/>
      <w:r>
        <w:rPr>
          <w:rFonts w:cs="宋体" w:hint="eastAsia"/>
        </w:rPr>
        <w:t>的合成工艺开发（</w:t>
      </w:r>
      <w:r>
        <w:t>03106-102220</w:t>
      </w:r>
      <w:r>
        <w:rPr>
          <w:rFonts w:cs="宋体" w:hint="eastAsia"/>
        </w:rPr>
        <w:t>）</w:t>
      </w:r>
      <w:proofErr w:type="spellStart"/>
      <w:r>
        <w:t>Avilive</w:t>
      </w:r>
      <w:proofErr w:type="spellEnd"/>
      <w:r>
        <w:t xml:space="preserve"> USA  2</w:t>
      </w:r>
      <w:r>
        <w:rPr>
          <w:rFonts w:cs="宋体" w:hint="eastAsia"/>
        </w:rPr>
        <w:t>万美元</w:t>
      </w:r>
    </w:p>
    <w:p w:rsidR="007613A6" w:rsidRDefault="007613A6" w:rsidP="001D6A27">
      <w:pPr>
        <w:rPr>
          <w:rFonts w:cs="Times New Roman"/>
        </w:rPr>
      </w:pPr>
      <w:r>
        <w:t>9</w:t>
      </w:r>
      <w:r>
        <w:rPr>
          <w:rFonts w:cs="宋体" w:hint="eastAsia"/>
        </w:rPr>
        <w:t>、</w:t>
      </w:r>
      <w:proofErr w:type="spellStart"/>
      <w:r>
        <w:t>Telaprevir</w:t>
      </w:r>
      <w:proofErr w:type="spellEnd"/>
      <w:r>
        <w:rPr>
          <w:rFonts w:cs="宋体" w:hint="eastAsia"/>
        </w:rPr>
        <w:t>的合成工艺开发（</w:t>
      </w:r>
      <w:r>
        <w:t>03106-112063</w:t>
      </w:r>
      <w:r>
        <w:rPr>
          <w:rFonts w:cs="宋体" w:hint="eastAsia"/>
        </w:rPr>
        <w:t>）</w:t>
      </w:r>
      <w:proofErr w:type="spellStart"/>
      <w:r>
        <w:t>Magnifica</w:t>
      </w:r>
      <w:proofErr w:type="spellEnd"/>
      <w:r>
        <w:t xml:space="preserve"> </w:t>
      </w:r>
      <w:proofErr w:type="spellStart"/>
      <w:r>
        <w:t>Inc</w:t>
      </w:r>
      <w:proofErr w:type="spellEnd"/>
      <w:r>
        <w:t xml:space="preserve"> USA  2.5</w:t>
      </w:r>
      <w:r>
        <w:rPr>
          <w:rFonts w:cs="宋体" w:hint="eastAsia"/>
        </w:rPr>
        <w:t>万美元</w:t>
      </w:r>
    </w:p>
    <w:p w:rsidR="007613A6" w:rsidRDefault="007613A6" w:rsidP="001D6A27">
      <w:pPr>
        <w:rPr>
          <w:rFonts w:cs="Times New Roman"/>
        </w:rPr>
      </w:pPr>
      <w:r>
        <w:t>10</w:t>
      </w:r>
      <w:r>
        <w:rPr>
          <w:rFonts w:cs="宋体" w:hint="eastAsia"/>
        </w:rPr>
        <w:t>、</w:t>
      </w:r>
      <w:proofErr w:type="spellStart"/>
      <w:r>
        <w:t>Lorcaserin</w:t>
      </w:r>
      <w:proofErr w:type="spellEnd"/>
      <w:r>
        <w:rPr>
          <w:rFonts w:cs="宋体" w:hint="eastAsia"/>
        </w:rPr>
        <w:t>合成工艺开发（</w:t>
      </w:r>
      <w:r>
        <w:t>03106-122078</w:t>
      </w:r>
      <w:r>
        <w:rPr>
          <w:rFonts w:cs="宋体" w:hint="eastAsia"/>
        </w:rPr>
        <w:t>）</w:t>
      </w:r>
      <w:proofErr w:type="spellStart"/>
      <w:r>
        <w:t>Magnifica</w:t>
      </w:r>
      <w:proofErr w:type="spellEnd"/>
      <w:r>
        <w:t xml:space="preserve"> </w:t>
      </w:r>
      <w:proofErr w:type="spellStart"/>
      <w:r>
        <w:t>Inc</w:t>
      </w:r>
      <w:proofErr w:type="spellEnd"/>
      <w:r>
        <w:t xml:space="preserve"> USA  3.6</w:t>
      </w:r>
      <w:r>
        <w:rPr>
          <w:rFonts w:cs="宋体" w:hint="eastAsia"/>
        </w:rPr>
        <w:t>万美元</w:t>
      </w:r>
    </w:p>
    <w:p w:rsidR="007613A6" w:rsidRDefault="007613A6" w:rsidP="001D6A27">
      <w:pPr>
        <w:rPr>
          <w:rFonts w:cs="Times New Roman"/>
        </w:rPr>
      </w:pPr>
      <w:r>
        <w:t>11</w:t>
      </w:r>
      <w:r>
        <w:rPr>
          <w:rFonts w:cs="宋体" w:hint="eastAsia"/>
        </w:rPr>
        <w:t>、</w:t>
      </w:r>
      <w:r>
        <w:t>Iron Dextran</w:t>
      </w:r>
      <w:r>
        <w:rPr>
          <w:rFonts w:cs="宋体" w:hint="eastAsia"/>
        </w:rPr>
        <w:t>的合成工艺开发（</w:t>
      </w:r>
      <w:r>
        <w:t xml:space="preserve">03106- </w:t>
      </w:r>
      <w:r>
        <w:rPr>
          <w:rFonts w:cs="宋体" w:hint="eastAsia"/>
        </w:rPr>
        <w:t>）</w:t>
      </w:r>
      <w:proofErr w:type="spellStart"/>
      <w:r>
        <w:t>Magnifica</w:t>
      </w:r>
      <w:proofErr w:type="spellEnd"/>
      <w:r>
        <w:t xml:space="preserve"> </w:t>
      </w:r>
      <w:proofErr w:type="spellStart"/>
      <w:r>
        <w:t>Inc</w:t>
      </w:r>
      <w:proofErr w:type="spellEnd"/>
      <w:r>
        <w:t xml:space="preserve"> USA  6</w:t>
      </w:r>
      <w:r>
        <w:rPr>
          <w:rFonts w:cs="宋体" w:hint="eastAsia"/>
        </w:rPr>
        <w:t>万美元</w:t>
      </w:r>
    </w:p>
    <w:p w:rsidR="00BA372F" w:rsidRDefault="007613A6" w:rsidP="00BA372F">
      <w:pPr>
        <w:ind w:left="210" w:hangingChars="100" w:hanging="210"/>
        <w:rPr>
          <w:rFonts w:hint="eastAsia"/>
        </w:rPr>
      </w:pPr>
      <w:r>
        <w:t>12</w:t>
      </w:r>
      <w:r>
        <w:rPr>
          <w:rFonts w:cs="宋体" w:hint="eastAsia"/>
        </w:rPr>
        <w:t>、</w:t>
      </w:r>
      <w:proofErr w:type="spellStart"/>
      <w:r w:rsidRPr="009D14EB">
        <w:t>Pepcid®complete</w:t>
      </w:r>
      <w:proofErr w:type="spellEnd"/>
      <w:r w:rsidRPr="009D14EB">
        <w:t>®</w:t>
      </w:r>
      <w:r w:rsidRPr="009D14EB">
        <w:rPr>
          <w:rFonts w:cs="宋体" w:hint="eastAsia"/>
        </w:rPr>
        <w:t>和</w:t>
      </w:r>
      <w:proofErr w:type="spellStart"/>
      <w:r w:rsidRPr="009D14EB">
        <w:t>Abreva</w:t>
      </w:r>
      <w:proofErr w:type="spellEnd"/>
      <w:r w:rsidRPr="009D14EB">
        <w:t>®</w:t>
      </w:r>
      <w:r w:rsidRPr="009D14EB">
        <w:rPr>
          <w:rFonts w:cs="宋体" w:hint="eastAsia"/>
        </w:rPr>
        <w:t>的</w:t>
      </w:r>
      <w:r w:rsidRPr="009D14EB">
        <w:t>Reverse Engineering</w:t>
      </w:r>
      <w:r>
        <w:t xml:space="preserve"> </w:t>
      </w:r>
      <w:r>
        <w:rPr>
          <w:rFonts w:cs="宋体" w:hint="eastAsia"/>
        </w:rPr>
        <w:t>（</w:t>
      </w:r>
      <w:r>
        <w:t>03106-</w:t>
      </w:r>
      <w:r w:rsidRPr="00BA4FFD">
        <w:t>132238</w:t>
      </w:r>
      <w:r>
        <w:rPr>
          <w:rFonts w:cs="宋体" w:hint="eastAsia"/>
        </w:rPr>
        <w:t>）</w:t>
      </w:r>
      <w:proofErr w:type="spellStart"/>
      <w:r w:rsidRPr="009D14EB">
        <w:t>Magnifica</w:t>
      </w:r>
      <w:proofErr w:type="spellEnd"/>
      <w:r w:rsidRPr="009D14EB">
        <w:t xml:space="preserve"> </w:t>
      </w:r>
      <w:proofErr w:type="spellStart"/>
      <w:r w:rsidRPr="009D14EB">
        <w:t>Inc</w:t>
      </w:r>
      <w:proofErr w:type="spellEnd"/>
      <w:r w:rsidRPr="009D14EB">
        <w:t xml:space="preserve"> USA</w:t>
      </w:r>
      <w:r>
        <w:t xml:space="preserve">  </w:t>
      </w:r>
    </w:p>
    <w:p w:rsidR="007613A6" w:rsidRDefault="00BA372F" w:rsidP="00BA372F">
      <w:pPr>
        <w:ind w:leftChars="100" w:left="210" w:firstLineChars="100" w:firstLine="210"/>
      </w:pPr>
      <w:r>
        <w:rPr>
          <w:rFonts w:hint="eastAsia"/>
        </w:rPr>
        <w:t>6</w:t>
      </w:r>
      <w:r w:rsidR="007613A6" w:rsidRPr="009D14EB">
        <w:rPr>
          <w:rFonts w:cs="宋体" w:hint="eastAsia"/>
        </w:rPr>
        <w:t>万</w:t>
      </w:r>
      <w:r>
        <w:rPr>
          <w:rFonts w:cs="宋体" w:hint="eastAsia"/>
        </w:rPr>
        <w:t>美</w:t>
      </w:r>
      <w:r w:rsidR="007613A6" w:rsidRPr="009D14EB">
        <w:rPr>
          <w:rFonts w:cs="宋体" w:hint="eastAsia"/>
        </w:rPr>
        <w:t>元</w:t>
      </w:r>
      <w:r w:rsidR="007613A6">
        <w:t xml:space="preserve"> </w:t>
      </w:r>
    </w:p>
    <w:p w:rsidR="007613A6" w:rsidRDefault="007613A6" w:rsidP="009A6FEE">
      <w:pPr>
        <w:ind w:left="420" w:hangingChars="200" w:hanging="420"/>
      </w:pPr>
      <w:r>
        <w:t>13</w:t>
      </w:r>
      <w:r>
        <w:rPr>
          <w:rFonts w:cs="宋体" w:hint="eastAsia"/>
        </w:rPr>
        <w:t>、</w:t>
      </w:r>
      <w:r w:rsidRPr="002237BF">
        <w:rPr>
          <w:rFonts w:cs="宋体" w:hint="eastAsia"/>
        </w:rPr>
        <w:t>若干原料药及中间体创新合成工艺开发（</w:t>
      </w:r>
      <w:r w:rsidRPr="002237BF">
        <w:t>II)</w:t>
      </w:r>
      <w:r>
        <w:t xml:space="preserve"> </w:t>
      </w:r>
      <w:r>
        <w:rPr>
          <w:rFonts w:cs="宋体" w:hint="eastAsia"/>
        </w:rPr>
        <w:t>（</w:t>
      </w:r>
      <w:r>
        <w:t>03106-</w:t>
      </w:r>
      <w:r w:rsidRPr="00006784">
        <w:t>142056</w:t>
      </w:r>
      <w:r>
        <w:rPr>
          <w:rFonts w:cs="宋体" w:hint="eastAsia"/>
        </w:rPr>
        <w:t>）</w:t>
      </w:r>
      <w:r w:rsidRPr="002237BF">
        <w:rPr>
          <w:rFonts w:cs="宋体" w:hint="eastAsia"/>
        </w:rPr>
        <w:t>山东汉兴医药科技有限公司</w:t>
      </w:r>
      <w:r>
        <w:t xml:space="preserve"> 100 </w:t>
      </w:r>
      <w:r>
        <w:rPr>
          <w:rFonts w:cs="宋体" w:hint="eastAsia"/>
        </w:rPr>
        <w:t>万</w:t>
      </w:r>
      <w:r>
        <w:t xml:space="preserve"> </w:t>
      </w:r>
    </w:p>
    <w:p w:rsidR="007613A6" w:rsidRDefault="007613A6" w:rsidP="009A6FEE">
      <w:pPr>
        <w:ind w:left="420" w:hangingChars="200" w:hanging="420"/>
      </w:pPr>
      <w:r>
        <w:t>14</w:t>
      </w:r>
      <w:r>
        <w:rPr>
          <w:rFonts w:cs="宋体" w:hint="eastAsia"/>
        </w:rPr>
        <w:t>、</w:t>
      </w:r>
      <w:r w:rsidRPr="002237BF">
        <w:rPr>
          <w:rFonts w:cs="宋体" w:hint="eastAsia"/>
        </w:rPr>
        <w:t>若干原料药及中间体创新合成工艺开发（</w:t>
      </w:r>
      <w:r w:rsidRPr="002237BF">
        <w:t>III</w:t>
      </w:r>
      <w:r w:rsidRPr="002237BF">
        <w:rPr>
          <w:rFonts w:cs="宋体" w:hint="eastAsia"/>
        </w:rPr>
        <w:t>）</w:t>
      </w:r>
      <w:r>
        <w:rPr>
          <w:rFonts w:cs="宋体" w:hint="eastAsia"/>
        </w:rPr>
        <w:t>（</w:t>
      </w:r>
      <w:r>
        <w:t>03106-</w:t>
      </w:r>
      <w:r w:rsidRPr="00006784">
        <w:t>142056</w:t>
      </w:r>
      <w:r>
        <w:rPr>
          <w:rFonts w:cs="宋体" w:hint="eastAsia"/>
        </w:rPr>
        <w:t>）</w:t>
      </w:r>
      <w:r w:rsidRPr="002237BF">
        <w:rPr>
          <w:rFonts w:cs="宋体" w:hint="eastAsia"/>
        </w:rPr>
        <w:t>山东汉兴医药科技有限公司</w:t>
      </w:r>
      <w:r>
        <w:t xml:space="preserve">100 </w:t>
      </w:r>
      <w:r>
        <w:rPr>
          <w:rFonts w:cs="宋体" w:hint="eastAsia"/>
        </w:rPr>
        <w:t>万</w:t>
      </w:r>
      <w:r>
        <w:t xml:space="preserve"> </w:t>
      </w:r>
    </w:p>
    <w:p w:rsidR="007613A6" w:rsidRDefault="007613A6" w:rsidP="001D6A27">
      <w:pPr>
        <w:rPr>
          <w:rFonts w:cs="Times New Roman"/>
        </w:rPr>
      </w:pPr>
      <w:r>
        <w:lastRenderedPageBreak/>
        <w:t>15</w:t>
      </w:r>
      <w:r>
        <w:rPr>
          <w:rFonts w:cs="宋体" w:hint="eastAsia"/>
        </w:rPr>
        <w:t>、</w:t>
      </w:r>
      <w:r w:rsidRPr="00D54CFA">
        <w:rPr>
          <w:rFonts w:cs="宋体" w:hint="eastAsia"/>
        </w:rPr>
        <w:t>依巴斯汀合成工艺开发</w:t>
      </w:r>
      <w:r>
        <w:rPr>
          <w:rFonts w:cs="宋体" w:hint="eastAsia"/>
        </w:rPr>
        <w:t>（</w:t>
      </w:r>
      <w:r>
        <w:t>03106-</w:t>
      </w:r>
      <w:r w:rsidRPr="007C6557">
        <w:t>152024</w:t>
      </w:r>
      <w:r>
        <w:rPr>
          <w:rFonts w:cs="宋体" w:hint="eastAsia"/>
        </w:rPr>
        <w:t>）</w:t>
      </w:r>
      <w:r w:rsidRPr="00D54CFA">
        <w:rPr>
          <w:rFonts w:cs="宋体" w:hint="eastAsia"/>
        </w:rPr>
        <w:t>杭州澳</w:t>
      </w:r>
      <w:proofErr w:type="gramStart"/>
      <w:r w:rsidRPr="00D54CFA">
        <w:rPr>
          <w:rFonts w:cs="宋体" w:hint="eastAsia"/>
        </w:rPr>
        <w:t>医</w:t>
      </w:r>
      <w:proofErr w:type="gramEnd"/>
      <w:r w:rsidRPr="00D54CFA">
        <w:rPr>
          <w:rFonts w:cs="宋体" w:hint="eastAsia"/>
        </w:rPr>
        <w:t>保灵药业有限公司</w:t>
      </w:r>
      <w:r>
        <w:t xml:space="preserve"> 20 </w:t>
      </w:r>
      <w:r>
        <w:rPr>
          <w:rFonts w:cs="宋体" w:hint="eastAsia"/>
        </w:rPr>
        <w:t>万</w:t>
      </w:r>
    </w:p>
    <w:p w:rsidR="007613A6" w:rsidRDefault="007613A6" w:rsidP="001D6A27">
      <w:pPr>
        <w:rPr>
          <w:rFonts w:cs="Times New Roman"/>
        </w:rPr>
      </w:pPr>
      <w:r>
        <w:t>16</w:t>
      </w:r>
      <w:r>
        <w:rPr>
          <w:rFonts w:cs="宋体" w:hint="eastAsia"/>
        </w:rPr>
        <w:t>、</w:t>
      </w:r>
      <w:r w:rsidRPr="005B400F">
        <w:rPr>
          <w:rFonts w:cs="宋体" w:hint="eastAsia"/>
        </w:rPr>
        <w:t>氯卡色林合成新工艺开发</w:t>
      </w:r>
      <w:r>
        <w:rPr>
          <w:rFonts w:cs="宋体" w:hint="eastAsia"/>
        </w:rPr>
        <w:t>（</w:t>
      </w:r>
      <w:r>
        <w:t>03106-</w:t>
      </w:r>
      <w:r w:rsidRPr="007C6557">
        <w:t>152061</w:t>
      </w:r>
      <w:r>
        <w:rPr>
          <w:rFonts w:cs="宋体" w:hint="eastAsia"/>
        </w:rPr>
        <w:t>）</w:t>
      </w:r>
      <w:r w:rsidRPr="005B400F">
        <w:rPr>
          <w:rFonts w:cs="宋体" w:hint="eastAsia"/>
        </w:rPr>
        <w:t>杭州乐敦科技有限公司</w:t>
      </w:r>
      <w:r>
        <w:t xml:space="preserve"> 10 </w:t>
      </w:r>
      <w:r>
        <w:rPr>
          <w:rFonts w:cs="宋体" w:hint="eastAsia"/>
        </w:rPr>
        <w:t>万</w:t>
      </w:r>
    </w:p>
    <w:p w:rsidR="007613A6" w:rsidRDefault="007613A6" w:rsidP="00A77015">
      <w:r>
        <w:t>17</w:t>
      </w:r>
      <w:r>
        <w:rPr>
          <w:rFonts w:cs="宋体" w:hint="eastAsia"/>
        </w:rPr>
        <w:t>、</w:t>
      </w:r>
      <w:r w:rsidRPr="005B400F">
        <w:rPr>
          <w:rFonts w:cs="宋体" w:hint="eastAsia"/>
        </w:rPr>
        <w:t>氯卡色林关键中间体不对称合成工艺开发</w:t>
      </w:r>
      <w:r>
        <w:rPr>
          <w:rFonts w:cs="宋体" w:hint="eastAsia"/>
        </w:rPr>
        <w:t>（</w:t>
      </w:r>
      <w:r>
        <w:t>03106-</w:t>
      </w:r>
      <w:r w:rsidRPr="007C6557">
        <w:t>152138</w:t>
      </w:r>
      <w:r>
        <w:rPr>
          <w:rFonts w:cs="宋体" w:hint="eastAsia"/>
        </w:rPr>
        <w:t>）</w:t>
      </w:r>
      <w:r w:rsidRPr="005B400F">
        <w:rPr>
          <w:rFonts w:cs="宋体" w:hint="eastAsia"/>
        </w:rPr>
        <w:t>杭州乐敦科技有限公司</w:t>
      </w:r>
      <w:r>
        <w:t xml:space="preserve"> 10 </w:t>
      </w:r>
      <w:r>
        <w:rPr>
          <w:rFonts w:cs="宋体" w:hint="eastAsia"/>
        </w:rPr>
        <w:t>万</w:t>
      </w:r>
      <w:proofErr w:type="gramStart"/>
      <w:r>
        <w:t>18</w:t>
      </w:r>
      <w:proofErr w:type="gramEnd"/>
      <w:r>
        <w:rPr>
          <w:rFonts w:cs="宋体" w:hint="eastAsia"/>
        </w:rPr>
        <w:t>、</w:t>
      </w:r>
      <w:r w:rsidRPr="005B400F">
        <w:t>API</w:t>
      </w:r>
      <w:r w:rsidRPr="005B400F">
        <w:rPr>
          <w:rFonts w:cs="宋体" w:hint="eastAsia"/>
        </w:rPr>
        <w:t>杂质的合成</w:t>
      </w:r>
      <w:r>
        <w:rPr>
          <w:rFonts w:cs="宋体" w:hint="eastAsia"/>
        </w:rPr>
        <w:t>（</w:t>
      </w:r>
      <w:r>
        <w:t>03106-</w:t>
      </w:r>
      <w:r w:rsidRPr="007C6557">
        <w:t>161059</w:t>
      </w:r>
      <w:r>
        <w:rPr>
          <w:rFonts w:cs="宋体" w:hint="eastAsia"/>
        </w:rPr>
        <w:t>）</w:t>
      </w:r>
      <w:r w:rsidRPr="005B400F">
        <w:rPr>
          <w:rFonts w:cs="宋体" w:hint="eastAsia"/>
        </w:rPr>
        <w:t>杭州澳</w:t>
      </w:r>
      <w:proofErr w:type="gramStart"/>
      <w:r w:rsidRPr="005B400F">
        <w:rPr>
          <w:rFonts w:cs="宋体" w:hint="eastAsia"/>
        </w:rPr>
        <w:t>医</w:t>
      </w:r>
      <w:proofErr w:type="gramEnd"/>
      <w:r w:rsidRPr="005B400F">
        <w:rPr>
          <w:rFonts w:cs="宋体" w:hint="eastAsia"/>
        </w:rPr>
        <w:t>保灵药业有限公司</w:t>
      </w:r>
      <w:r>
        <w:t xml:space="preserve"> 18 </w:t>
      </w:r>
      <w:r>
        <w:rPr>
          <w:rFonts w:cs="宋体" w:hint="eastAsia"/>
        </w:rPr>
        <w:t>万</w:t>
      </w:r>
      <w:r>
        <w:t xml:space="preserve">  </w:t>
      </w:r>
    </w:p>
    <w:p w:rsidR="007613A6" w:rsidRDefault="007613A6" w:rsidP="00A77015">
      <w:r>
        <w:t>19</w:t>
      </w:r>
      <w:r>
        <w:rPr>
          <w:rFonts w:cs="宋体" w:hint="eastAsia"/>
        </w:rPr>
        <w:t>、</w:t>
      </w:r>
      <w:r w:rsidRPr="005B400F">
        <w:rPr>
          <w:rFonts w:cs="宋体" w:hint="eastAsia"/>
        </w:rPr>
        <w:t>氯卡色林杂质的合成</w:t>
      </w:r>
      <w:r>
        <w:rPr>
          <w:rFonts w:cs="宋体" w:hint="eastAsia"/>
        </w:rPr>
        <w:t>（</w:t>
      </w:r>
      <w:r>
        <w:t>03106-</w:t>
      </w:r>
      <w:r w:rsidRPr="007C6557">
        <w:t>161105</w:t>
      </w:r>
      <w:r>
        <w:rPr>
          <w:rFonts w:cs="宋体" w:hint="eastAsia"/>
        </w:rPr>
        <w:t>）</w:t>
      </w:r>
      <w:r w:rsidRPr="005B400F">
        <w:rPr>
          <w:rFonts w:cs="宋体" w:hint="eastAsia"/>
        </w:rPr>
        <w:t>杭州乐敦科技有限公司</w:t>
      </w:r>
      <w:r>
        <w:t xml:space="preserve"> 10 </w:t>
      </w:r>
      <w:r>
        <w:rPr>
          <w:rFonts w:cs="宋体" w:hint="eastAsia"/>
        </w:rPr>
        <w:t>万元</w:t>
      </w:r>
      <w:r>
        <w:t xml:space="preserve"> </w:t>
      </w:r>
    </w:p>
    <w:p w:rsidR="007613A6" w:rsidRPr="00A77015" w:rsidRDefault="007613A6" w:rsidP="008B639D">
      <w:pPr>
        <w:ind w:left="420" w:hangingChars="200" w:hanging="420"/>
        <w:rPr>
          <w:rFonts w:cs="Times New Roman"/>
        </w:rPr>
      </w:pPr>
      <w:r>
        <w:t>20</w:t>
      </w:r>
      <w:r>
        <w:rPr>
          <w:rFonts w:cs="宋体" w:hint="eastAsia"/>
        </w:rPr>
        <w:t>、</w:t>
      </w:r>
      <w:r w:rsidRPr="005B400F">
        <w:rPr>
          <w:rFonts w:cs="宋体" w:hint="eastAsia"/>
        </w:rPr>
        <w:t>杂环类药性化合物库的构建与创新药物发现</w:t>
      </w:r>
      <w:r>
        <w:rPr>
          <w:rFonts w:cs="宋体" w:hint="eastAsia"/>
        </w:rPr>
        <w:t>（</w:t>
      </w:r>
      <w:r>
        <w:t>03106-</w:t>
      </w:r>
      <w:r w:rsidRPr="00541F39">
        <w:t>171199</w:t>
      </w:r>
      <w:r>
        <w:rPr>
          <w:rFonts w:cs="宋体" w:hint="eastAsia"/>
        </w:rPr>
        <w:t>）</w:t>
      </w:r>
      <w:r w:rsidRPr="005B400F">
        <w:rPr>
          <w:rFonts w:cs="宋体" w:hint="eastAsia"/>
        </w:rPr>
        <w:t>浙江华贝药业有限责任公</w:t>
      </w:r>
      <w:bookmarkStart w:id="0" w:name="_GoBack"/>
      <w:bookmarkEnd w:id="0"/>
      <w:r w:rsidRPr="005B400F">
        <w:rPr>
          <w:rFonts w:cs="宋体" w:hint="eastAsia"/>
        </w:rPr>
        <w:t>司</w:t>
      </w:r>
      <w:r>
        <w:t xml:space="preserve"> 9</w:t>
      </w:r>
      <w:r>
        <w:rPr>
          <w:rFonts w:cs="宋体" w:hint="eastAsia"/>
        </w:rPr>
        <w:t>万元</w:t>
      </w:r>
    </w:p>
    <w:p w:rsidR="007613A6" w:rsidRDefault="007613A6" w:rsidP="001D6A27">
      <w:pPr>
        <w:rPr>
          <w:rFonts w:cs="Times New Roman"/>
        </w:rPr>
      </w:pPr>
      <w:r>
        <w:t>21</w:t>
      </w:r>
      <w:r>
        <w:rPr>
          <w:rFonts w:cs="宋体" w:hint="eastAsia"/>
        </w:rPr>
        <w:t>、三氟苯甲酰氯和酰胺合成工艺开发（</w:t>
      </w:r>
      <w:r>
        <w:t>03106-</w:t>
      </w:r>
      <w:r w:rsidRPr="00DB4DB1">
        <w:t>172200</w:t>
      </w:r>
      <w:r>
        <w:rPr>
          <w:rFonts w:cs="宋体" w:hint="eastAsia"/>
        </w:rPr>
        <w:t>）</w:t>
      </w:r>
      <w:r w:rsidRPr="001E7851">
        <w:rPr>
          <w:rFonts w:cs="宋体" w:hint="eastAsia"/>
        </w:rPr>
        <w:t>山东昌邑家园化工有限公司</w:t>
      </w:r>
      <w:r>
        <w:t xml:space="preserve"> 25</w:t>
      </w:r>
      <w:r>
        <w:rPr>
          <w:rFonts w:cs="宋体" w:hint="eastAsia"/>
        </w:rPr>
        <w:t>万</w:t>
      </w:r>
    </w:p>
    <w:p w:rsidR="007613A6" w:rsidRPr="004C124C" w:rsidRDefault="007613A6" w:rsidP="001D6A27">
      <w:pPr>
        <w:rPr>
          <w:rFonts w:cs="Times New Roman"/>
        </w:rPr>
      </w:pPr>
    </w:p>
    <w:p w:rsidR="007613A6" w:rsidRPr="004C124C" w:rsidRDefault="007613A6" w:rsidP="001D6A27">
      <w:pPr>
        <w:rPr>
          <w:rFonts w:ascii="仿宋_GB2312" w:eastAsia="仿宋_GB2312" w:cs="Times New Roman"/>
          <w:b/>
          <w:bCs/>
          <w:sz w:val="24"/>
          <w:szCs w:val="24"/>
        </w:rPr>
      </w:pPr>
      <w:r w:rsidRPr="004C124C">
        <w:rPr>
          <w:rFonts w:ascii="仿宋_GB2312" w:eastAsia="仿宋_GB2312" w:cs="仿宋_GB2312" w:hint="eastAsia"/>
          <w:b/>
          <w:bCs/>
          <w:sz w:val="24"/>
          <w:szCs w:val="24"/>
        </w:rPr>
        <w:t>七、论文</w:t>
      </w:r>
      <w:r>
        <w:rPr>
          <w:rFonts w:ascii="仿宋_GB2312" w:eastAsia="仿宋_GB2312" w:cs="仿宋_GB2312"/>
          <w:b/>
          <w:bCs/>
          <w:sz w:val="24"/>
          <w:szCs w:val="24"/>
        </w:rPr>
        <w:t xml:space="preserve"> </w:t>
      </w:r>
    </w:p>
    <w:p w:rsidR="007613A6" w:rsidRDefault="007613A6" w:rsidP="001D6A27">
      <w:pPr>
        <w:rPr>
          <w:rFonts w:cs="Times New Roman"/>
        </w:rPr>
      </w:pPr>
      <w:r>
        <w:t xml:space="preserve">1. </w:t>
      </w:r>
      <w:r w:rsidRPr="009F6CF1">
        <w:t xml:space="preserve">Xin Huang, Xiao Liang, Jun Yuan, </w:t>
      </w:r>
      <w:proofErr w:type="spellStart"/>
      <w:r w:rsidRPr="009F6CF1">
        <w:t>Zhangqin</w:t>
      </w:r>
      <w:proofErr w:type="spellEnd"/>
      <w:r w:rsidRPr="009F6CF1">
        <w:t xml:space="preserve"> Ni, </w:t>
      </w:r>
      <w:proofErr w:type="spellStart"/>
      <w:r w:rsidRPr="009F6CF1">
        <w:t>Yifeng</w:t>
      </w:r>
      <w:proofErr w:type="spellEnd"/>
      <w:r w:rsidRPr="009F6CF1">
        <w:t xml:space="preserve"> Zhou* and</w:t>
      </w:r>
      <w:r>
        <w:t xml:space="preserve"> </w:t>
      </w:r>
      <w:proofErr w:type="spellStart"/>
      <w:r w:rsidRPr="009F6CF1">
        <w:t>Yuanjiang</w:t>
      </w:r>
      <w:proofErr w:type="spellEnd"/>
      <w:r w:rsidRPr="009F6CF1">
        <w:t xml:space="preserve"> Pan* Aerobic copper catalyzed α-</w:t>
      </w:r>
      <w:proofErr w:type="spellStart"/>
      <w:r w:rsidRPr="009F6CF1">
        <w:t>oxyacylation</w:t>
      </w:r>
      <w:proofErr w:type="spellEnd"/>
      <w:r w:rsidRPr="009F6CF1">
        <w:t xml:space="preserve"> of</w:t>
      </w:r>
      <w:r>
        <w:t xml:space="preserve"> </w:t>
      </w:r>
      <w:r w:rsidRPr="009F6CF1">
        <w:t>ketones with carboxylic acids</w:t>
      </w:r>
      <w:r>
        <w:t xml:space="preserve">  </w:t>
      </w:r>
      <w:r w:rsidRPr="009F6CF1">
        <w:t>Org. Chem. Front., 2017, 4, 163–169</w:t>
      </w:r>
      <w:r>
        <w:t xml:space="preserve"> </w:t>
      </w:r>
      <w:r>
        <w:rPr>
          <w:rFonts w:cs="宋体" w:hint="eastAsia"/>
        </w:rPr>
        <w:t>（通讯作者）</w:t>
      </w:r>
      <w:r>
        <w:t xml:space="preserve">. </w:t>
      </w:r>
    </w:p>
    <w:p w:rsidR="007613A6" w:rsidRDefault="007613A6" w:rsidP="001D6A27">
      <w:pPr>
        <w:rPr>
          <w:rStyle w:val="fontstyle01"/>
          <w:rFonts w:ascii="Times New Roman" w:hAnsi="Times New Roman" w:cs="Times New Roman"/>
          <w:sz w:val="21"/>
          <w:szCs w:val="21"/>
        </w:rPr>
      </w:pPr>
      <w:r w:rsidRPr="00296755">
        <w:t xml:space="preserve">2. </w:t>
      </w:r>
      <w:r w:rsidRPr="00296755">
        <w:rPr>
          <w:rStyle w:val="fontstyle01"/>
          <w:rFonts w:ascii="Calibri" w:hAnsi="Calibri" w:cs="Calibri"/>
          <w:sz w:val="21"/>
          <w:szCs w:val="21"/>
        </w:rPr>
        <w:t>Jing Liu, Fang-</w:t>
      </w:r>
      <w:proofErr w:type="spellStart"/>
      <w:r w:rsidRPr="00296755">
        <w:rPr>
          <w:rStyle w:val="fontstyle01"/>
          <w:rFonts w:ascii="Calibri" w:hAnsi="Calibri" w:cs="Calibri"/>
          <w:sz w:val="21"/>
          <w:szCs w:val="21"/>
        </w:rPr>
        <w:t>Meng</w:t>
      </w:r>
      <w:proofErr w:type="spellEnd"/>
      <w:r w:rsidRPr="00296755">
        <w:rPr>
          <w:rStyle w:val="fontstyle01"/>
          <w:rFonts w:ascii="Calibri" w:hAnsi="Calibri" w:cs="Calibri"/>
          <w:sz w:val="21"/>
          <w:szCs w:val="21"/>
        </w:rPr>
        <w:t xml:space="preserve"> Zhu, Yun-Bo Chu, Li-Hong Huang, Yi-Feng Zhou. </w:t>
      </w:r>
      <w:proofErr w:type="gramStart"/>
      <w:r w:rsidRPr="00296755">
        <w:rPr>
          <w:color w:val="000000"/>
        </w:rPr>
        <w:t xml:space="preserve">The 20-phenyl </w:t>
      </w:r>
      <w:proofErr w:type="spellStart"/>
      <w:r w:rsidRPr="00296755">
        <w:rPr>
          <w:color w:val="000000"/>
        </w:rPr>
        <w:t>cinchonidine</w:t>
      </w:r>
      <w:proofErr w:type="spellEnd"/>
      <w:r w:rsidRPr="00296755">
        <w:rPr>
          <w:color w:val="000000"/>
        </w:rPr>
        <w:t xml:space="preserve"> </w:t>
      </w:r>
      <w:proofErr w:type="spellStart"/>
      <w:r w:rsidRPr="00296755">
        <w:rPr>
          <w:color w:val="000000"/>
        </w:rPr>
        <w:t>thiourea</w:t>
      </w:r>
      <w:proofErr w:type="spellEnd"/>
      <w:r w:rsidRPr="00296755">
        <w:rPr>
          <w:color w:val="000000"/>
        </w:rPr>
        <w:t xml:space="preserve">-catalyzed asymmetric addition of alcohols to </w:t>
      </w:r>
      <w:proofErr w:type="spellStart"/>
      <w:r w:rsidRPr="00296755">
        <w:rPr>
          <w:color w:val="000000"/>
        </w:rPr>
        <w:t>isatin</w:t>
      </w:r>
      <w:proofErr w:type="spellEnd"/>
      <w:r w:rsidRPr="00296755">
        <w:rPr>
          <w:color w:val="000000"/>
        </w:rPr>
        <w:t>-derived N-</w:t>
      </w:r>
      <w:proofErr w:type="spellStart"/>
      <w:r w:rsidRPr="00296755">
        <w:rPr>
          <w:color w:val="000000"/>
        </w:rPr>
        <w:t>Boc</w:t>
      </w:r>
      <w:proofErr w:type="spellEnd"/>
      <w:r w:rsidRPr="00296755">
        <w:rPr>
          <w:color w:val="000000"/>
        </w:rPr>
        <w:t xml:space="preserve"> </w:t>
      </w:r>
      <w:proofErr w:type="spellStart"/>
      <w:r w:rsidRPr="00296755">
        <w:rPr>
          <w:color w:val="000000"/>
        </w:rPr>
        <w:t>ketimines</w:t>
      </w:r>
      <w:proofErr w:type="spellEnd"/>
      <w:r w:rsidRPr="00296755">
        <w:rPr>
          <w:color w:val="000000"/>
        </w:rPr>
        <w:t>.</w:t>
      </w:r>
      <w:proofErr w:type="gramEnd"/>
      <w:r w:rsidRPr="00296755">
        <w:rPr>
          <w:color w:val="000000"/>
        </w:rPr>
        <w:t xml:space="preserve"> Tetrahedron: Asymmetry 26 (2015) 1130–1137</w:t>
      </w:r>
      <w:r w:rsidRPr="00636847">
        <w:rPr>
          <w:rFonts w:ascii="Times New Roman" w:hAnsi="AdvGulliv-R" w:cs="Times New Roman"/>
          <w:color w:val="000000"/>
        </w:rPr>
        <w:t xml:space="preserve"> </w:t>
      </w:r>
      <w:r>
        <w:rPr>
          <w:rFonts w:ascii="Times New Roman" w:hAnsi="AdvGulliv-R" w:cs="Times New Roman"/>
          <w:color w:val="000000"/>
        </w:rPr>
        <w:t>(</w:t>
      </w:r>
      <w:r>
        <w:rPr>
          <w:rFonts w:ascii="Times New Roman" w:hAnsi="AdvGulliv-R" w:cs="宋体" w:hint="eastAsia"/>
          <w:color w:val="000000"/>
        </w:rPr>
        <w:t>通讯作者</w:t>
      </w:r>
      <w:r>
        <w:rPr>
          <w:rFonts w:ascii="Times New Roman" w:hAnsi="AdvGulliv-R" w:cs="Times New Roman"/>
          <w:color w:val="000000"/>
        </w:rPr>
        <w:t>).</w:t>
      </w:r>
      <w:r w:rsidRPr="00F15051">
        <w:rPr>
          <w:rFonts w:ascii="Times New Roman" w:hAnsi="AdvGulliv-R" w:cs="Times New Roman"/>
          <w:color w:val="000000"/>
        </w:rPr>
        <w:t xml:space="preserve"> </w:t>
      </w:r>
      <w:r w:rsidRPr="00F15051">
        <w:rPr>
          <w:rStyle w:val="fontstyle01"/>
          <w:rFonts w:ascii="Times New Roman" w:hAnsi="Times New Roman" w:cs="Times New Roman"/>
          <w:sz w:val="21"/>
          <w:szCs w:val="21"/>
        </w:rPr>
        <w:t xml:space="preserve"> </w:t>
      </w:r>
      <w:r>
        <w:rPr>
          <w:rStyle w:val="fontstyle01"/>
          <w:rFonts w:ascii="Times New Roman" w:hAnsi="Times New Roman" w:cs="Times New Roman"/>
          <w:sz w:val="21"/>
          <w:szCs w:val="21"/>
        </w:rPr>
        <w:t xml:space="preserve"> </w:t>
      </w:r>
    </w:p>
    <w:p w:rsidR="007613A6" w:rsidRDefault="007613A6" w:rsidP="001D6A27">
      <w:pPr>
        <w:rPr>
          <w:rFonts w:ascii="Times New Roman" w:hAnsi="Times New Roman" w:cs="Times New Roman"/>
        </w:rPr>
      </w:pPr>
      <w:r w:rsidRPr="00296755">
        <w:rPr>
          <w:color w:val="000000"/>
        </w:rPr>
        <w:t xml:space="preserve">3. Hu </w:t>
      </w:r>
      <w:proofErr w:type="spellStart"/>
      <w:r w:rsidRPr="00296755">
        <w:rPr>
          <w:color w:val="000000"/>
        </w:rPr>
        <w:t>Jia</w:t>
      </w:r>
      <w:proofErr w:type="spellEnd"/>
      <w:r w:rsidRPr="00296755">
        <w:rPr>
          <w:color w:val="000000"/>
        </w:rPr>
        <w:t xml:space="preserve">-Lei, Li </w:t>
      </w:r>
      <w:proofErr w:type="spellStart"/>
      <w:proofErr w:type="gramStart"/>
      <w:r w:rsidRPr="00296755">
        <w:rPr>
          <w:color w:val="000000"/>
        </w:rPr>
        <w:t>Jie</w:t>
      </w:r>
      <w:proofErr w:type="spellEnd"/>
      <w:r w:rsidRPr="00296755">
        <w:rPr>
          <w:color w:val="000000"/>
        </w:rPr>
        <w:t xml:space="preserve"> ,</w:t>
      </w:r>
      <w:proofErr w:type="gramEnd"/>
      <w:r w:rsidRPr="00296755">
        <w:rPr>
          <w:color w:val="000000"/>
        </w:rPr>
        <w:t xml:space="preserve"> Zhou Yi-Feng*.</w:t>
      </w:r>
      <w:r w:rsidRPr="00296755">
        <w:t xml:space="preserve"> </w:t>
      </w:r>
      <w:proofErr w:type="gramStart"/>
      <w:r w:rsidRPr="00296755">
        <w:t xml:space="preserve">Progress in Copper-Mediated Functionalization of </w:t>
      </w:r>
      <w:proofErr w:type="spellStart"/>
      <w:r w:rsidRPr="00296755">
        <w:t>Unactivated</w:t>
      </w:r>
      <w:proofErr w:type="spellEnd"/>
      <w:r w:rsidRPr="00296755">
        <w:t xml:space="preserve"> C-H Bonds Assisted by Directing Groups.</w:t>
      </w:r>
      <w:proofErr w:type="gramEnd"/>
      <w:r w:rsidRPr="00296755">
        <w:t xml:space="preserve"> Current Green Chemistry,</w:t>
      </w:r>
      <w:r w:rsidRPr="00296755">
        <w:rPr>
          <w:i/>
          <w:iCs/>
        </w:rPr>
        <w:t xml:space="preserve"> </w:t>
      </w:r>
      <w:r w:rsidRPr="00296755">
        <w:t>2015</w:t>
      </w:r>
      <w:r w:rsidRPr="00296755">
        <w:rPr>
          <w:i/>
          <w:iCs/>
        </w:rPr>
        <w:t xml:space="preserve">, 2, </w:t>
      </w:r>
      <w:r w:rsidRPr="00296755">
        <w:t>170-191</w:t>
      </w:r>
      <w:r>
        <w:rPr>
          <w:rFonts w:ascii="Times New Roman" w:hAnsi="Times New Roman" w:cs="Times New Roman"/>
        </w:rPr>
        <w:t>(</w:t>
      </w:r>
      <w:r>
        <w:rPr>
          <w:rFonts w:ascii="Times New Roman" w:hAnsi="Times New Roman" w:cs="宋体" w:hint="eastAsia"/>
        </w:rPr>
        <w:t>通讯作者</w:t>
      </w:r>
      <w:r>
        <w:rPr>
          <w:rFonts w:ascii="Times New Roman" w:hAnsi="Times New Roman" w:cs="Times New Roman"/>
        </w:rPr>
        <w:t>).</w:t>
      </w:r>
    </w:p>
    <w:p w:rsidR="007613A6" w:rsidRPr="007A5E4B" w:rsidRDefault="007613A6" w:rsidP="001D6A27">
      <w:pPr>
        <w:rPr>
          <w:rFonts w:ascii="Times New Roman" w:hAnsi="Times New Roman" w:cs="Times New Roman"/>
        </w:rPr>
      </w:pPr>
      <w:r w:rsidRPr="00296755">
        <w:t xml:space="preserve">4. </w:t>
      </w:r>
      <w:proofErr w:type="spellStart"/>
      <w:r w:rsidRPr="00296755">
        <w:t>Chenchen</w:t>
      </w:r>
      <w:proofErr w:type="spellEnd"/>
      <w:r w:rsidRPr="00296755">
        <w:t xml:space="preserve"> </w:t>
      </w:r>
      <w:proofErr w:type="spellStart"/>
      <w:r w:rsidRPr="00296755">
        <w:t>Weng</w:t>
      </w:r>
      <w:proofErr w:type="spellEnd"/>
      <w:r w:rsidRPr="00296755">
        <w:t xml:space="preserve">, </w:t>
      </w:r>
      <w:proofErr w:type="spellStart"/>
      <w:r w:rsidRPr="00296755">
        <w:t>Xinliang</w:t>
      </w:r>
      <w:proofErr w:type="spellEnd"/>
      <w:r w:rsidRPr="00296755">
        <w:t xml:space="preserve"> Xu, </w:t>
      </w:r>
      <w:proofErr w:type="spellStart"/>
      <w:r w:rsidRPr="00296755">
        <w:t>Xiaoxia</w:t>
      </w:r>
      <w:proofErr w:type="spellEnd"/>
      <w:r w:rsidRPr="00296755">
        <w:t xml:space="preserve"> </w:t>
      </w:r>
      <w:proofErr w:type="spellStart"/>
      <w:r w:rsidRPr="00296755">
        <w:t>Xiong</w:t>
      </w:r>
      <w:proofErr w:type="spellEnd"/>
      <w:r w:rsidRPr="00296755">
        <w:t xml:space="preserve">, </w:t>
      </w:r>
      <w:proofErr w:type="spellStart"/>
      <w:r w:rsidRPr="00296755">
        <w:t>XiuLian</w:t>
      </w:r>
      <w:proofErr w:type="spellEnd"/>
      <w:r w:rsidRPr="00296755">
        <w:t xml:space="preserve"> Lu, </w:t>
      </w:r>
      <w:proofErr w:type="spellStart"/>
      <w:r w:rsidRPr="00296755">
        <w:t>Yifeng</w:t>
      </w:r>
      <w:proofErr w:type="spellEnd"/>
      <w:r w:rsidRPr="00296755">
        <w:t xml:space="preserve"> Zhou. </w:t>
      </w:r>
      <w:proofErr w:type="spellStart"/>
      <w:r w:rsidRPr="00296755">
        <w:t>Telaprevir</w:t>
      </w:r>
      <w:proofErr w:type="spellEnd"/>
      <w:r w:rsidRPr="00296755">
        <w:t xml:space="preserve"> fragments as </w:t>
      </w:r>
      <w:proofErr w:type="spellStart"/>
      <w:r w:rsidRPr="00296755">
        <w:t>organocatalysts</w:t>
      </w:r>
      <w:proofErr w:type="spellEnd"/>
      <w:r w:rsidRPr="00296755">
        <w:t xml:space="preserve"> in asymmetric direct aldol reactions of aldehydes. Russian Journal of General Chemistry</w:t>
      </w:r>
      <w:r w:rsidRPr="00296755">
        <w:rPr>
          <w:i/>
          <w:iCs/>
        </w:rPr>
        <w:t xml:space="preserve">, </w:t>
      </w:r>
      <w:r w:rsidRPr="00296755">
        <w:t>2013, 12,</w:t>
      </w:r>
      <w:r w:rsidRPr="00296755">
        <w:rPr>
          <w:i/>
          <w:iCs/>
        </w:rPr>
        <w:t xml:space="preserve"> </w:t>
      </w:r>
      <w:r w:rsidRPr="00296755">
        <w:t>2447–2452</w:t>
      </w:r>
      <w:r>
        <w:rPr>
          <w:rFonts w:ascii="Times New Roman" w:hAnsi="Times New Roman" w:cs="Times New Roman"/>
        </w:rPr>
        <w:t>(</w:t>
      </w:r>
      <w:r>
        <w:rPr>
          <w:rFonts w:ascii="Times New Roman" w:hAnsi="Times New Roman" w:cs="宋体" w:hint="eastAsia"/>
        </w:rPr>
        <w:t>通讯作者</w:t>
      </w:r>
      <w:r>
        <w:rPr>
          <w:rFonts w:ascii="Times New Roman" w:hAnsi="Times New Roman" w:cs="Times New Roman"/>
        </w:rPr>
        <w:t xml:space="preserve">).  </w:t>
      </w:r>
      <w:r>
        <w:rPr>
          <w:rFonts w:ascii="Times New Roman" w:hAnsi="Times New Roman" w:cs="Times New Roman"/>
          <w:color w:val="000000"/>
        </w:rPr>
        <w:t xml:space="preserve">   </w:t>
      </w:r>
    </w:p>
    <w:p w:rsidR="007613A6" w:rsidRPr="00296755" w:rsidRDefault="007613A6" w:rsidP="001D6A27">
      <w:pPr>
        <w:rPr>
          <w:rFonts w:cs="Times New Roman"/>
          <w:color w:val="000000"/>
        </w:rPr>
      </w:pPr>
      <w:r w:rsidRPr="00296755">
        <w:rPr>
          <w:color w:val="000000"/>
        </w:rPr>
        <w:t xml:space="preserve">5. Yi-Feng Zhou, Fang Lin, </w:t>
      </w:r>
      <w:proofErr w:type="spellStart"/>
      <w:r w:rsidRPr="00296755">
        <w:rPr>
          <w:color w:val="000000"/>
        </w:rPr>
        <w:t>Xiu</w:t>
      </w:r>
      <w:proofErr w:type="spellEnd"/>
      <w:r w:rsidRPr="00296755">
        <w:rPr>
          <w:color w:val="000000"/>
        </w:rPr>
        <w:t xml:space="preserve"> </w:t>
      </w:r>
      <w:proofErr w:type="spellStart"/>
      <w:r w:rsidRPr="00296755">
        <w:rPr>
          <w:color w:val="000000"/>
        </w:rPr>
        <w:t>Lian</w:t>
      </w:r>
      <w:proofErr w:type="spellEnd"/>
      <w:r w:rsidRPr="00296755">
        <w:rPr>
          <w:color w:val="000000"/>
        </w:rPr>
        <w:t xml:space="preserve"> Lu, </w:t>
      </w:r>
      <w:proofErr w:type="spellStart"/>
      <w:r w:rsidRPr="00296755">
        <w:rPr>
          <w:color w:val="000000"/>
        </w:rPr>
        <w:t>ChangHe</w:t>
      </w:r>
      <w:proofErr w:type="spellEnd"/>
      <w:r w:rsidRPr="00296755">
        <w:rPr>
          <w:color w:val="000000"/>
        </w:rPr>
        <w:t xml:space="preserve"> Zhang, </w:t>
      </w:r>
      <w:proofErr w:type="spellStart"/>
      <w:r w:rsidRPr="00296755">
        <w:rPr>
          <w:color w:val="000000"/>
        </w:rPr>
        <w:t>Qiang</w:t>
      </w:r>
      <w:proofErr w:type="spellEnd"/>
      <w:r w:rsidRPr="00296755">
        <w:rPr>
          <w:color w:val="000000"/>
        </w:rPr>
        <w:t xml:space="preserve"> Wang, Xiao-Nan Zou, Ji-Dong Lou*. Oxidation of Oximes </w:t>
      </w:r>
      <w:proofErr w:type="gramStart"/>
      <w:r w:rsidRPr="00296755">
        <w:rPr>
          <w:color w:val="000000"/>
        </w:rPr>
        <w:t>With</w:t>
      </w:r>
      <w:proofErr w:type="gramEnd"/>
      <w:r w:rsidRPr="00296755">
        <w:rPr>
          <w:color w:val="000000"/>
        </w:rPr>
        <w:t xml:space="preserve"> Potassium Permanganate Adsorbed on Graphite Reagent Under Heterogeneous Conditions. Oxidation Communications, 2012, 1, 72–76.      </w:t>
      </w:r>
    </w:p>
    <w:p w:rsidR="007613A6" w:rsidRPr="000B6E69" w:rsidRDefault="007613A6" w:rsidP="001D6A27">
      <w:pPr>
        <w:rPr>
          <w:rFonts w:cs="Times New Roman"/>
        </w:rPr>
      </w:pPr>
      <w:r w:rsidRPr="009009EB">
        <w:t xml:space="preserve">6. Long Qin, Lei Li, Lei Yi, </w:t>
      </w:r>
      <w:proofErr w:type="spellStart"/>
      <w:r w:rsidRPr="009009EB">
        <w:t>Chaoshan</w:t>
      </w:r>
      <w:proofErr w:type="spellEnd"/>
      <w:r w:rsidRPr="009009EB">
        <w:t xml:space="preserve"> Da, </w:t>
      </w:r>
      <w:proofErr w:type="spellStart"/>
      <w:r w:rsidRPr="009009EB">
        <w:t>Yifeng</w:t>
      </w:r>
      <w:proofErr w:type="spellEnd"/>
      <w:r w:rsidRPr="009009EB">
        <w:t xml:space="preserve"> Zhou. </w:t>
      </w:r>
      <w:r w:rsidRPr="005A0999">
        <w:t xml:space="preserve">Direct Asymmetric N-Specific Reaction of </w:t>
      </w:r>
      <w:proofErr w:type="spellStart"/>
      <w:r w:rsidRPr="005A0999">
        <w:t>Nitrosobenzene</w:t>
      </w:r>
      <w:proofErr w:type="spellEnd"/>
      <w:r w:rsidRPr="005A0999">
        <w:t xml:space="preserve"> with Aldehydes </w:t>
      </w:r>
      <w:r w:rsidRPr="00942FA0">
        <w:t>C</w:t>
      </w:r>
      <w:r w:rsidRPr="000B6E69">
        <w:t xml:space="preserve">atalyzed by a Chiral Primary Amine-Based </w:t>
      </w:r>
      <w:proofErr w:type="spellStart"/>
      <w:r w:rsidRPr="000B6E69">
        <w:t>Organocatalyst</w:t>
      </w:r>
      <w:proofErr w:type="spellEnd"/>
      <w:r w:rsidRPr="000B6E69">
        <w:t xml:space="preserve"> Chirality  2011, 23, 527-533(</w:t>
      </w:r>
      <w:r>
        <w:rPr>
          <w:rFonts w:cs="宋体" w:hint="eastAsia"/>
        </w:rPr>
        <w:t>通讯作者</w:t>
      </w:r>
      <w:r w:rsidRPr="000B6E69">
        <w:t xml:space="preserve">) </w:t>
      </w:r>
    </w:p>
    <w:p w:rsidR="007613A6" w:rsidRDefault="007613A6" w:rsidP="001D6A27">
      <w:r w:rsidRPr="00596AC6">
        <w:t xml:space="preserve">7. </w:t>
      </w:r>
      <w:proofErr w:type="spellStart"/>
      <w:r w:rsidRPr="00596AC6">
        <w:t>Yifeng</w:t>
      </w:r>
      <w:proofErr w:type="spellEnd"/>
      <w:r w:rsidRPr="00596AC6">
        <w:t xml:space="preserve"> Zhou, </w:t>
      </w:r>
      <w:proofErr w:type="spellStart"/>
      <w:r w:rsidRPr="00596AC6">
        <w:t>Rui</w:t>
      </w:r>
      <w:proofErr w:type="spellEnd"/>
      <w:r w:rsidRPr="00596AC6">
        <w:t xml:space="preserve"> Wang, </w:t>
      </w:r>
      <w:proofErr w:type="spellStart"/>
      <w:r w:rsidRPr="00596AC6">
        <w:t>Zhaoqing</w:t>
      </w:r>
      <w:proofErr w:type="spellEnd"/>
      <w:r w:rsidRPr="00596AC6">
        <w:t xml:space="preserve"> Xu, </w:t>
      </w:r>
      <w:proofErr w:type="spellStart"/>
      <w:r w:rsidRPr="00596AC6">
        <w:t>Wenjin</w:t>
      </w:r>
      <w:proofErr w:type="spellEnd"/>
      <w:r w:rsidRPr="00596AC6">
        <w:t xml:space="preserve"> Yan, Lei Liu, </w:t>
      </w:r>
      <w:proofErr w:type="spellStart"/>
      <w:r w:rsidRPr="00596AC6">
        <w:t>Yongfeng</w:t>
      </w:r>
      <w:proofErr w:type="spellEnd"/>
      <w:r w:rsidRPr="00596AC6">
        <w:t xml:space="preserve"> Kang, </w:t>
      </w:r>
      <w:proofErr w:type="spellStart"/>
      <w:r w:rsidRPr="00596AC6">
        <w:t>Zhijian</w:t>
      </w:r>
      <w:proofErr w:type="spellEnd"/>
      <w:r w:rsidRPr="00596AC6">
        <w:t xml:space="preserve"> Han. </w:t>
      </w:r>
      <w:r>
        <w:t xml:space="preserve">Highly Enantioselective </w:t>
      </w:r>
      <w:proofErr w:type="spellStart"/>
      <w:r>
        <w:t>Phenylacetylene</w:t>
      </w:r>
      <w:proofErr w:type="spellEnd"/>
      <w:r>
        <w:t xml:space="preserve"> Additions to Ketones Catalyzed by (S)-BINOL-</w:t>
      </w:r>
      <w:proofErr w:type="spellStart"/>
      <w:r>
        <w:t>Ti</w:t>
      </w:r>
      <w:proofErr w:type="spellEnd"/>
      <w:r>
        <w:t xml:space="preserve"> Complex. Org. Lett. </w:t>
      </w:r>
      <w:proofErr w:type="gramStart"/>
      <w:r>
        <w:t>2004, 23, 4147.</w:t>
      </w:r>
      <w:proofErr w:type="gramEnd"/>
    </w:p>
    <w:p w:rsidR="007613A6" w:rsidRDefault="007613A6" w:rsidP="001D6A27">
      <w:r>
        <w:t xml:space="preserve">8. </w:t>
      </w:r>
      <w:proofErr w:type="spellStart"/>
      <w:r>
        <w:t>Yifeng</w:t>
      </w:r>
      <w:proofErr w:type="spellEnd"/>
      <w:r>
        <w:t xml:space="preserve"> Zhou, </w:t>
      </w:r>
      <w:proofErr w:type="spellStart"/>
      <w:r>
        <w:t>Rui</w:t>
      </w:r>
      <w:proofErr w:type="spellEnd"/>
      <w:r>
        <w:t xml:space="preserve"> Wang, </w:t>
      </w:r>
      <w:proofErr w:type="spellStart"/>
      <w:r>
        <w:t>Zhaoqing</w:t>
      </w:r>
      <w:proofErr w:type="spellEnd"/>
      <w:r>
        <w:t xml:space="preserve"> Xu, </w:t>
      </w:r>
      <w:proofErr w:type="spellStart"/>
      <w:r>
        <w:t>Wenjin</w:t>
      </w:r>
      <w:proofErr w:type="spellEnd"/>
      <w:r>
        <w:t xml:space="preserve"> Yan, Lei Liu, </w:t>
      </w:r>
      <w:proofErr w:type="spellStart"/>
      <w:r>
        <w:t>Yanfeng</w:t>
      </w:r>
      <w:proofErr w:type="spellEnd"/>
      <w:r>
        <w:t xml:space="preserve"> Gao, </w:t>
      </w:r>
      <w:proofErr w:type="spellStart"/>
      <w:r>
        <w:t>Chaoshan</w:t>
      </w:r>
      <w:proofErr w:type="spellEnd"/>
      <w:r>
        <w:t xml:space="preserve"> Da. </w:t>
      </w:r>
      <w:proofErr w:type="spellStart"/>
      <w:r>
        <w:t>Boc</w:t>
      </w:r>
      <w:proofErr w:type="spellEnd"/>
      <w:r>
        <w:t xml:space="preserve">-L-proline as A New Chiral Ligand for Enantioselective </w:t>
      </w:r>
      <w:proofErr w:type="spellStart"/>
      <w:r>
        <w:t>Phenylacetylene</w:t>
      </w:r>
      <w:proofErr w:type="spellEnd"/>
      <w:r>
        <w:t xml:space="preserve"> Addition to Aromatic Aldehydes.  Tetrahedron: Asymmetry 2004, 15, 589.</w:t>
      </w:r>
    </w:p>
    <w:p w:rsidR="007613A6" w:rsidRDefault="007613A6" w:rsidP="001D6A27">
      <w:r>
        <w:t xml:space="preserve">9. </w:t>
      </w:r>
      <w:proofErr w:type="spellStart"/>
      <w:r>
        <w:t>Yifeng</w:t>
      </w:r>
      <w:proofErr w:type="spellEnd"/>
      <w:r>
        <w:t xml:space="preserve"> Zhou, </w:t>
      </w:r>
      <w:proofErr w:type="spellStart"/>
      <w:r>
        <w:t>Yanfeng</w:t>
      </w:r>
      <w:proofErr w:type="spellEnd"/>
      <w:r>
        <w:t xml:space="preserve"> Gao, </w:t>
      </w:r>
      <w:proofErr w:type="spellStart"/>
      <w:r>
        <w:t>Yongfeng</w:t>
      </w:r>
      <w:proofErr w:type="spellEnd"/>
      <w:r>
        <w:t xml:space="preserve"> Kang, </w:t>
      </w:r>
      <w:proofErr w:type="spellStart"/>
      <w:r>
        <w:t>Zhijian</w:t>
      </w:r>
      <w:proofErr w:type="spellEnd"/>
      <w:r>
        <w:t xml:space="preserve"> Han, </w:t>
      </w:r>
      <w:proofErr w:type="spellStart"/>
      <w:r>
        <w:t>Wenjin</w:t>
      </w:r>
      <w:proofErr w:type="spellEnd"/>
      <w:r>
        <w:t xml:space="preserve"> Yan, Ming Ni, </w:t>
      </w:r>
      <w:proofErr w:type="spellStart"/>
      <w:r>
        <w:t>Rui</w:t>
      </w:r>
      <w:proofErr w:type="spellEnd"/>
      <w:r>
        <w:t xml:space="preserve"> </w:t>
      </w:r>
      <w:proofErr w:type="spellStart"/>
      <w:r>
        <w:t>Wang.Peptide</w:t>
      </w:r>
      <w:proofErr w:type="spellEnd"/>
      <w:r>
        <w:t xml:space="preserve"> Derivatives as New Chiral Ligands for Enantioselective </w:t>
      </w:r>
      <w:proofErr w:type="spellStart"/>
      <w:r>
        <w:t>Phenylacetylene</w:t>
      </w:r>
      <w:proofErr w:type="spellEnd"/>
      <w:r>
        <w:t xml:space="preserve"> Addition to Aldehydes.  Chin. </w:t>
      </w:r>
      <w:proofErr w:type="gramStart"/>
      <w:r>
        <w:t>J. Org. Chem. 2004, 24, suppl., 162.</w:t>
      </w:r>
      <w:proofErr w:type="gramEnd"/>
    </w:p>
    <w:p w:rsidR="007613A6" w:rsidRDefault="007613A6" w:rsidP="001D6A27">
      <w:pPr>
        <w:rPr>
          <w:rFonts w:cs="Times New Roman"/>
        </w:rPr>
      </w:pPr>
      <w:r>
        <w:t xml:space="preserve">10. </w:t>
      </w:r>
      <w:proofErr w:type="spellStart"/>
      <w:r>
        <w:t>Yifeng</w:t>
      </w:r>
      <w:proofErr w:type="spellEnd"/>
      <w:r>
        <w:t xml:space="preserve"> Zhou, </w:t>
      </w:r>
      <w:proofErr w:type="spellStart"/>
      <w:r>
        <w:t>Zhijian</w:t>
      </w:r>
      <w:proofErr w:type="spellEnd"/>
      <w:r>
        <w:t xml:space="preserve"> Han, Li </w:t>
      </w:r>
      <w:proofErr w:type="spellStart"/>
      <w:r>
        <w:t>Qiu</w:t>
      </w:r>
      <w:proofErr w:type="spellEnd"/>
      <w:r>
        <w:t xml:space="preserve">, </w:t>
      </w:r>
      <w:proofErr w:type="spellStart"/>
      <w:r>
        <w:t>Jinyan</w:t>
      </w:r>
      <w:proofErr w:type="spellEnd"/>
      <w:r>
        <w:t xml:space="preserve"> Liang, </w:t>
      </w:r>
      <w:proofErr w:type="spellStart"/>
      <w:r>
        <w:t>Fengbo</w:t>
      </w:r>
      <w:proofErr w:type="spellEnd"/>
      <w:r>
        <w:t xml:space="preserve"> Ren, </w:t>
      </w:r>
      <w:proofErr w:type="spellStart"/>
      <w:r>
        <w:t>Rui</w:t>
      </w:r>
      <w:proofErr w:type="spellEnd"/>
      <w:r>
        <w:t xml:space="preserve"> Wang. Asymmetric Addition Of </w:t>
      </w:r>
      <w:proofErr w:type="spellStart"/>
      <w:r>
        <w:t>Phenylacetylene</w:t>
      </w:r>
      <w:proofErr w:type="spellEnd"/>
      <w:r>
        <w:t xml:space="preserve"> to Aromatic Ketones Catalyzed by Zinc or Titanium Complexes with Chiral </w:t>
      </w:r>
      <w:proofErr w:type="spellStart"/>
      <w:r>
        <w:t>Hydroxysulfonamide</w:t>
      </w:r>
      <w:proofErr w:type="spellEnd"/>
      <w:r>
        <w:t xml:space="preserve">. Chirality 2009, 21, 473-479. </w:t>
      </w:r>
    </w:p>
    <w:p w:rsidR="007613A6" w:rsidRPr="001E7851" w:rsidRDefault="007613A6" w:rsidP="001D6A27">
      <w:pPr>
        <w:rPr>
          <w:lang w:val="de-DE"/>
        </w:rPr>
      </w:pPr>
      <w:r>
        <w:t xml:space="preserve">11. Ming Ni, </w:t>
      </w:r>
      <w:proofErr w:type="spellStart"/>
      <w:r>
        <w:t>Yifeng</w:t>
      </w:r>
      <w:proofErr w:type="spellEnd"/>
      <w:r>
        <w:t xml:space="preserve"> Zhou, Chao Chen, </w:t>
      </w:r>
      <w:proofErr w:type="spellStart"/>
      <w:r>
        <w:t>Jiangke</w:t>
      </w:r>
      <w:proofErr w:type="spellEnd"/>
      <w:r>
        <w:t xml:space="preserve"> Xu, </w:t>
      </w:r>
      <w:proofErr w:type="spellStart"/>
      <w:r>
        <w:t>Rui</w:t>
      </w:r>
      <w:proofErr w:type="spellEnd"/>
      <w:r>
        <w:t xml:space="preserve"> Wang. </w:t>
      </w:r>
      <w:proofErr w:type="gramStart"/>
      <w:r>
        <w:t xml:space="preserve">Enantioselective </w:t>
      </w:r>
      <w:proofErr w:type="spellStart"/>
      <w:r>
        <w:t>Alkynylation</w:t>
      </w:r>
      <w:proofErr w:type="spellEnd"/>
      <w:r>
        <w:t xml:space="preserve"> of Ketones Promoted by β-Sulfonamide Alcohol-titanium Complexes.</w:t>
      </w:r>
      <w:proofErr w:type="gramEnd"/>
      <w:r>
        <w:t xml:space="preserve"> </w:t>
      </w:r>
      <w:r w:rsidRPr="001E7851">
        <w:rPr>
          <w:lang w:val="de-DE"/>
        </w:rPr>
        <w:t>Chin. J. Chem. 2007, 25, 694-697.</w:t>
      </w:r>
    </w:p>
    <w:p w:rsidR="007613A6" w:rsidRDefault="007613A6" w:rsidP="001D6A27">
      <w:r>
        <w:rPr>
          <w:lang w:val="de-DE"/>
        </w:rPr>
        <w:t>12</w:t>
      </w:r>
      <w:r w:rsidRPr="001E7851">
        <w:rPr>
          <w:lang w:val="de-DE"/>
        </w:rPr>
        <w:t xml:space="preserve">. Zhijian Han, Rui Wang, Yifeng Zhou, Lei Liu. </w:t>
      </w:r>
      <w:r>
        <w:t xml:space="preserve">Simple Derivatives of Natural Amino Acids as Chiral Ligands in the Catalytic Asymmetric addition of </w:t>
      </w:r>
      <w:proofErr w:type="spellStart"/>
      <w:r>
        <w:t>Phenylacetylene</w:t>
      </w:r>
      <w:proofErr w:type="spellEnd"/>
      <w:r>
        <w:t xml:space="preserve"> to Aldehydes. </w:t>
      </w:r>
      <w:proofErr w:type="gramStart"/>
      <w:r>
        <w:t xml:space="preserve">Eur. J. Org. </w:t>
      </w:r>
      <w:r>
        <w:lastRenderedPageBreak/>
        <w:t>Chem. 2005, 934.</w:t>
      </w:r>
      <w:proofErr w:type="gramEnd"/>
    </w:p>
    <w:p w:rsidR="007613A6" w:rsidRDefault="007613A6" w:rsidP="001D6A27">
      <w:r>
        <w:t xml:space="preserve">13. </w:t>
      </w:r>
      <w:proofErr w:type="spellStart"/>
      <w:r>
        <w:t>Yongfeng</w:t>
      </w:r>
      <w:proofErr w:type="spellEnd"/>
      <w:r>
        <w:t xml:space="preserve"> Kang, Lei Liu, </w:t>
      </w:r>
      <w:proofErr w:type="spellStart"/>
      <w:r>
        <w:t>Rui</w:t>
      </w:r>
      <w:proofErr w:type="spellEnd"/>
      <w:r>
        <w:t xml:space="preserve"> Wang, </w:t>
      </w:r>
      <w:proofErr w:type="spellStart"/>
      <w:r>
        <w:t>Yifeng</w:t>
      </w:r>
      <w:proofErr w:type="spellEnd"/>
      <w:r>
        <w:t xml:space="preserve"> Zhou, </w:t>
      </w:r>
      <w:proofErr w:type="spellStart"/>
      <w:r>
        <w:t>Wenjin</w:t>
      </w:r>
      <w:proofErr w:type="spellEnd"/>
      <w:r>
        <w:t xml:space="preserve"> Yan. </w:t>
      </w:r>
      <w:proofErr w:type="gramStart"/>
      <w:r>
        <w:t xml:space="preserve">Enantioselective </w:t>
      </w:r>
      <w:proofErr w:type="spellStart"/>
      <w:r>
        <w:t>Alkynylation</w:t>
      </w:r>
      <w:proofErr w:type="spellEnd"/>
      <w:r>
        <w:t xml:space="preserve"> of Aromatic Ketones Catalyzed by New Chiral </w:t>
      </w:r>
      <w:proofErr w:type="spellStart"/>
      <w:r>
        <w:t>Oxazolidine</w:t>
      </w:r>
      <w:proofErr w:type="spellEnd"/>
      <w:r>
        <w:t xml:space="preserve"> Ligands.</w:t>
      </w:r>
      <w:proofErr w:type="gramEnd"/>
      <w:r>
        <w:t xml:space="preserve"> Adv. Synth. </w:t>
      </w:r>
      <w:proofErr w:type="spellStart"/>
      <w:proofErr w:type="gramStart"/>
      <w:r>
        <w:t>Catal</w:t>
      </w:r>
      <w:proofErr w:type="spellEnd"/>
      <w:r>
        <w:t>.</w:t>
      </w:r>
      <w:proofErr w:type="gramEnd"/>
      <w:r>
        <w:t xml:space="preserve"> </w:t>
      </w:r>
      <w:proofErr w:type="gramStart"/>
      <w:r>
        <w:t>2005, 347, 243.</w:t>
      </w:r>
      <w:proofErr w:type="gramEnd"/>
    </w:p>
    <w:p w:rsidR="007613A6" w:rsidRDefault="007613A6" w:rsidP="001D6A27">
      <w:r>
        <w:t xml:space="preserve">14. Lei Liu, </w:t>
      </w:r>
      <w:proofErr w:type="spellStart"/>
      <w:r>
        <w:t>Yongfeng</w:t>
      </w:r>
      <w:proofErr w:type="spellEnd"/>
      <w:r>
        <w:t xml:space="preserve"> Kang, </w:t>
      </w:r>
      <w:proofErr w:type="spellStart"/>
      <w:r>
        <w:t>Rui</w:t>
      </w:r>
      <w:proofErr w:type="spellEnd"/>
      <w:r>
        <w:t xml:space="preserve"> Wang, </w:t>
      </w:r>
      <w:proofErr w:type="spellStart"/>
      <w:r>
        <w:t>Yifeng</w:t>
      </w:r>
      <w:proofErr w:type="spellEnd"/>
      <w:r>
        <w:t xml:space="preserve"> Zhou, Chao Chen, Ming Ni, </w:t>
      </w:r>
      <w:proofErr w:type="spellStart"/>
      <w:r>
        <w:t>Maozhen</w:t>
      </w:r>
      <w:proofErr w:type="spellEnd"/>
      <w:r>
        <w:t xml:space="preserve"> Gong. </w:t>
      </w:r>
      <w:proofErr w:type="gramStart"/>
      <w:r>
        <w:t xml:space="preserve">Enantioselective </w:t>
      </w:r>
      <w:proofErr w:type="spellStart"/>
      <w:r>
        <w:t>Alkynylation</w:t>
      </w:r>
      <w:proofErr w:type="spellEnd"/>
      <w:r>
        <w:t xml:space="preserve"> of Aromatic Ketones Promoted by (S)-Phenylalanine-derivedβ-Amino Alcohol.</w:t>
      </w:r>
      <w:proofErr w:type="gramEnd"/>
      <w:r>
        <w:t xml:space="preserve"> Tetrahedron: Asymmetry 2004, 15, 3757.</w:t>
      </w:r>
    </w:p>
    <w:p w:rsidR="007613A6" w:rsidRDefault="007613A6" w:rsidP="001D6A27">
      <w:r>
        <w:t xml:space="preserve">15. </w:t>
      </w:r>
      <w:proofErr w:type="spellStart"/>
      <w:r>
        <w:t>Yongfeng</w:t>
      </w:r>
      <w:proofErr w:type="spellEnd"/>
      <w:r>
        <w:t xml:space="preserve"> Kang, Lei Liu, </w:t>
      </w:r>
      <w:proofErr w:type="spellStart"/>
      <w:r>
        <w:t>Rui</w:t>
      </w:r>
      <w:proofErr w:type="spellEnd"/>
      <w:r>
        <w:t xml:space="preserve"> Wang, </w:t>
      </w:r>
      <w:proofErr w:type="spellStart"/>
      <w:r>
        <w:t>Wenjin</w:t>
      </w:r>
      <w:proofErr w:type="spellEnd"/>
      <w:r>
        <w:t xml:space="preserve"> Yan, </w:t>
      </w:r>
      <w:proofErr w:type="spellStart"/>
      <w:r>
        <w:t>Yifeng</w:t>
      </w:r>
      <w:proofErr w:type="spellEnd"/>
      <w:r>
        <w:t xml:space="preserve"> Zhou. </w:t>
      </w:r>
      <w:proofErr w:type="gramStart"/>
      <w:r>
        <w:t xml:space="preserve">The Use of Bifunctional Catalyst Systems in the Asymmetric Addition of </w:t>
      </w:r>
      <w:proofErr w:type="spellStart"/>
      <w:r>
        <w:t>Alkynylzinc</w:t>
      </w:r>
      <w:proofErr w:type="spellEnd"/>
      <w:r>
        <w:t xml:space="preserve"> to Aldehydes.</w:t>
      </w:r>
      <w:proofErr w:type="gramEnd"/>
      <w:r>
        <w:t xml:space="preserve"> Tetrahedron: Asymmetry 2004, 15, 3155.</w:t>
      </w:r>
    </w:p>
    <w:p w:rsidR="007613A6" w:rsidRDefault="007613A6" w:rsidP="001D6A27">
      <w:r>
        <w:t xml:space="preserve">16. </w:t>
      </w:r>
      <w:proofErr w:type="spellStart"/>
      <w:r>
        <w:t>Zhijian</w:t>
      </w:r>
      <w:proofErr w:type="spellEnd"/>
      <w:r>
        <w:t xml:space="preserve"> Han, </w:t>
      </w:r>
      <w:proofErr w:type="spellStart"/>
      <w:r>
        <w:t>Chaoshan</w:t>
      </w:r>
      <w:proofErr w:type="spellEnd"/>
      <w:r>
        <w:t xml:space="preserve"> Da, </w:t>
      </w:r>
      <w:proofErr w:type="spellStart"/>
      <w:r>
        <w:t>Zhaoqing</w:t>
      </w:r>
      <w:proofErr w:type="spellEnd"/>
      <w:r>
        <w:t xml:space="preserve"> Xu, Ming Ni, </w:t>
      </w:r>
      <w:proofErr w:type="spellStart"/>
      <w:r>
        <w:t>Yifeng</w:t>
      </w:r>
      <w:proofErr w:type="spellEnd"/>
      <w:r>
        <w:t xml:space="preserve"> Zhou, </w:t>
      </w:r>
      <w:proofErr w:type="spellStart"/>
      <w:r>
        <w:t>Rui</w:t>
      </w:r>
      <w:proofErr w:type="spellEnd"/>
      <w:r>
        <w:t xml:space="preserve"> Wang. The Natural Amino Acid Derived Chiral Sulfonamide Ligands in the Catalytic Asymmetric Addition of </w:t>
      </w:r>
      <w:proofErr w:type="spellStart"/>
      <w:r>
        <w:t>Phenylacetylene</w:t>
      </w:r>
      <w:proofErr w:type="spellEnd"/>
      <w:r>
        <w:t xml:space="preserve"> to Aldehydes. </w:t>
      </w:r>
      <w:proofErr w:type="gramStart"/>
      <w:r>
        <w:t>Lett.</w:t>
      </w:r>
      <w:proofErr w:type="gramEnd"/>
      <w:r>
        <w:t xml:space="preserve"> </w:t>
      </w:r>
      <w:proofErr w:type="gramStart"/>
      <w:r>
        <w:t>Org. Chem. 2006, 3, 143.</w:t>
      </w:r>
      <w:proofErr w:type="gramEnd"/>
    </w:p>
    <w:p w:rsidR="007613A6" w:rsidRDefault="007613A6" w:rsidP="001D6A27">
      <w:r>
        <w:t xml:space="preserve">17. Lei Liu, </w:t>
      </w:r>
      <w:proofErr w:type="spellStart"/>
      <w:r>
        <w:t>Rui</w:t>
      </w:r>
      <w:proofErr w:type="spellEnd"/>
      <w:r>
        <w:t xml:space="preserve"> Wang, </w:t>
      </w:r>
      <w:proofErr w:type="spellStart"/>
      <w:r>
        <w:t>Yongfeng</w:t>
      </w:r>
      <w:proofErr w:type="spellEnd"/>
      <w:r>
        <w:t xml:space="preserve"> Kang, Chao Chen, </w:t>
      </w:r>
      <w:proofErr w:type="spellStart"/>
      <w:r>
        <w:t>Zhaoqing</w:t>
      </w:r>
      <w:proofErr w:type="spellEnd"/>
      <w:r>
        <w:t xml:space="preserve"> Xu, </w:t>
      </w:r>
      <w:proofErr w:type="spellStart"/>
      <w:r>
        <w:t>Yifeng</w:t>
      </w:r>
      <w:proofErr w:type="spellEnd"/>
      <w:r>
        <w:t xml:space="preserve"> Zhou, Ming Ni, </w:t>
      </w:r>
      <w:proofErr w:type="spellStart"/>
      <w:r>
        <w:t>Huaqing</w:t>
      </w:r>
      <w:proofErr w:type="spellEnd"/>
      <w:r>
        <w:t xml:space="preserve"> </w:t>
      </w:r>
      <w:proofErr w:type="spellStart"/>
      <w:r>
        <w:t>Cai</w:t>
      </w:r>
      <w:proofErr w:type="spellEnd"/>
      <w:r>
        <w:t xml:space="preserve">, </w:t>
      </w:r>
      <w:proofErr w:type="spellStart"/>
      <w:r>
        <w:t>Maozhen</w:t>
      </w:r>
      <w:proofErr w:type="spellEnd"/>
      <w:r>
        <w:t xml:space="preserve"> Gong. Highly Enantioselective </w:t>
      </w:r>
      <w:proofErr w:type="spellStart"/>
      <w:r>
        <w:t>Phenylacetylene</w:t>
      </w:r>
      <w:proofErr w:type="spellEnd"/>
      <w:r>
        <w:t xml:space="preserve"> Additions to Aromatic Ketones Catalyzed by Cinchona Alkaloid Aluminum Complexes. </w:t>
      </w:r>
      <w:proofErr w:type="gramStart"/>
      <w:r>
        <w:t>J. Org. Chem. 2005, 70, 1084.</w:t>
      </w:r>
      <w:proofErr w:type="gramEnd"/>
    </w:p>
    <w:p w:rsidR="007613A6" w:rsidRDefault="007613A6" w:rsidP="001D6A27">
      <w:r>
        <w:t xml:space="preserve">18. </w:t>
      </w:r>
      <w:proofErr w:type="spellStart"/>
      <w:r>
        <w:t>Chaoshan</w:t>
      </w:r>
      <w:proofErr w:type="spellEnd"/>
      <w:r>
        <w:t xml:space="preserve"> Da, </w:t>
      </w:r>
      <w:proofErr w:type="spellStart"/>
      <w:r>
        <w:t>Zhijian</w:t>
      </w:r>
      <w:proofErr w:type="spellEnd"/>
      <w:r>
        <w:t xml:space="preserve"> Han, Ming Ni, Fan Yang, </w:t>
      </w:r>
      <w:proofErr w:type="spellStart"/>
      <w:r>
        <w:t>Daxue</w:t>
      </w:r>
      <w:proofErr w:type="spellEnd"/>
      <w:r>
        <w:t xml:space="preserve"> Liu, </w:t>
      </w:r>
      <w:proofErr w:type="spellStart"/>
      <w:r>
        <w:t>Yifeng</w:t>
      </w:r>
      <w:proofErr w:type="spellEnd"/>
      <w:r>
        <w:t xml:space="preserve"> Zhou, </w:t>
      </w:r>
      <w:proofErr w:type="spellStart"/>
      <w:r>
        <w:t>Rui</w:t>
      </w:r>
      <w:proofErr w:type="spellEnd"/>
      <w:r>
        <w:t xml:space="preserve"> </w:t>
      </w:r>
      <w:proofErr w:type="spellStart"/>
      <w:r>
        <w:t>Wang.A</w:t>
      </w:r>
      <w:proofErr w:type="spellEnd"/>
      <w:r>
        <w:t xml:space="preserve"> Convenient Synthesis of </w:t>
      </w:r>
      <w:proofErr w:type="spellStart"/>
      <w:r>
        <w:t>Piperidine</w:t>
      </w:r>
      <w:proofErr w:type="spellEnd"/>
      <w:r>
        <w:t xml:space="preserve">-based β-Amino Alcohols from L </w:t>
      </w:r>
      <w:proofErr w:type="spellStart"/>
      <w:r>
        <w:t>Phe</w:t>
      </w:r>
      <w:proofErr w:type="spellEnd"/>
      <w:r>
        <w:t xml:space="preserve"> and Highly Enantioselective Addition of Diethyl Zinc to Aldehydes. Tetrahedron: Asymmetry 2003, 14, 659.</w:t>
      </w:r>
    </w:p>
    <w:p w:rsidR="007613A6" w:rsidRDefault="007613A6" w:rsidP="001D6A27">
      <w:r>
        <w:t xml:space="preserve">19. </w:t>
      </w:r>
      <w:proofErr w:type="spellStart"/>
      <w:r>
        <w:t>Wenjin</w:t>
      </w:r>
      <w:proofErr w:type="spellEnd"/>
      <w:r>
        <w:t xml:space="preserve"> Yan, </w:t>
      </w:r>
      <w:proofErr w:type="spellStart"/>
      <w:r>
        <w:t>Rui</w:t>
      </w:r>
      <w:proofErr w:type="spellEnd"/>
      <w:r>
        <w:t xml:space="preserve"> Wang, </w:t>
      </w:r>
      <w:proofErr w:type="spellStart"/>
      <w:r>
        <w:t>Zhaoqing</w:t>
      </w:r>
      <w:proofErr w:type="spellEnd"/>
      <w:r>
        <w:t xml:space="preserve"> Xu, </w:t>
      </w:r>
      <w:proofErr w:type="spellStart"/>
      <w:r>
        <w:t>Jiangke</w:t>
      </w:r>
      <w:proofErr w:type="spellEnd"/>
      <w:r>
        <w:t xml:space="preserve"> Xu, Li Lin, </w:t>
      </w:r>
      <w:proofErr w:type="spellStart"/>
      <w:r>
        <w:t>Zhiqiang</w:t>
      </w:r>
      <w:proofErr w:type="spellEnd"/>
      <w:r>
        <w:t xml:space="preserve"> Shen, </w:t>
      </w:r>
      <w:proofErr w:type="spellStart"/>
      <w:r>
        <w:t>Yifeng</w:t>
      </w:r>
      <w:proofErr w:type="spellEnd"/>
      <w:r>
        <w:t xml:space="preserve"> Zhou. </w:t>
      </w:r>
      <w:proofErr w:type="gramStart"/>
      <w:r>
        <w:t>A Novel, Practical and Green Synthesis of Ag Nanoparticles Catalyst and Its Application in Three-Component Coupling of Aldehydes, Alkyne, and Amine.</w:t>
      </w:r>
      <w:proofErr w:type="gramEnd"/>
      <w:r>
        <w:t xml:space="preserve"> J. Mol. </w:t>
      </w:r>
      <w:proofErr w:type="spellStart"/>
      <w:r>
        <w:t>Catal</w:t>
      </w:r>
      <w:proofErr w:type="spellEnd"/>
      <w:r>
        <w:t>. A: Chemical 2006, 25, 81.</w:t>
      </w:r>
    </w:p>
    <w:p w:rsidR="007613A6" w:rsidRDefault="007613A6" w:rsidP="001D6A27">
      <w:pPr>
        <w:rPr>
          <w:rFonts w:cs="Times New Roman"/>
        </w:rPr>
      </w:pPr>
      <w:r>
        <w:t xml:space="preserve">20. </w:t>
      </w:r>
      <w:proofErr w:type="spellStart"/>
      <w:r>
        <w:t>Yanfeng</w:t>
      </w:r>
      <w:proofErr w:type="spellEnd"/>
      <w:r>
        <w:t xml:space="preserve"> Gao, Xin Liu, </w:t>
      </w:r>
      <w:proofErr w:type="spellStart"/>
      <w:r>
        <w:t>Weixia</w:t>
      </w:r>
      <w:proofErr w:type="spellEnd"/>
      <w:r>
        <w:t xml:space="preserve"> Liu, </w:t>
      </w:r>
      <w:proofErr w:type="spellStart"/>
      <w:r>
        <w:t>Yuanming</w:t>
      </w:r>
      <w:proofErr w:type="spellEnd"/>
      <w:r>
        <w:t xml:space="preserve"> Qi, </w:t>
      </w:r>
      <w:proofErr w:type="spellStart"/>
      <w:r>
        <w:t>Xuefeng</w:t>
      </w:r>
      <w:proofErr w:type="spellEnd"/>
      <w:r>
        <w:t xml:space="preserve"> Liu, </w:t>
      </w:r>
      <w:proofErr w:type="spellStart"/>
      <w:r>
        <w:t>Yifeng</w:t>
      </w:r>
      <w:proofErr w:type="spellEnd"/>
      <w:r>
        <w:t xml:space="preserve"> Zhou, </w:t>
      </w:r>
      <w:proofErr w:type="spellStart"/>
      <w:r>
        <w:t>Rui</w:t>
      </w:r>
      <w:proofErr w:type="spellEnd"/>
      <w:r>
        <w:t xml:space="preserve"> Wang. </w:t>
      </w:r>
      <w:proofErr w:type="gramStart"/>
      <w:r>
        <w:t xml:space="preserve">Opioid Receptor Binding and </w:t>
      </w:r>
      <w:proofErr w:type="spellStart"/>
      <w:r>
        <w:t>Antinociceptive</w:t>
      </w:r>
      <w:proofErr w:type="spellEnd"/>
      <w:r>
        <w:t xml:space="preserve"> </w:t>
      </w:r>
      <w:proofErr w:type="spellStart"/>
      <w:r>
        <w:t>Acitivity</w:t>
      </w:r>
      <w:proofErr w:type="spellEnd"/>
      <w:r>
        <w:t xml:space="preserve"> of the Analogues of Endomorphin-2 and </w:t>
      </w:r>
      <w:proofErr w:type="spellStart"/>
      <w:r>
        <w:t>Morphiceptin</w:t>
      </w:r>
      <w:proofErr w:type="spellEnd"/>
      <w:r>
        <w:t xml:space="preserve"> with Phenylalanine Mimics in the Position 3 or 4.</w:t>
      </w:r>
      <w:proofErr w:type="gramEnd"/>
      <w:r>
        <w:t xml:space="preserve"> </w:t>
      </w:r>
      <w:proofErr w:type="spellStart"/>
      <w:proofErr w:type="gramStart"/>
      <w:r>
        <w:t>Bioorg</w:t>
      </w:r>
      <w:proofErr w:type="spellEnd"/>
      <w:r>
        <w:t>.</w:t>
      </w:r>
      <w:proofErr w:type="gramEnd"/>
      <w:r>
        <w:t xml:space="preserve"> Med. Chem. Lett. </w:t>
      </w:r>
      <w:proofErr w:type="gramStart"/>
      <w:r>
        <w:t>2006, 16, 3688.</w:t>
      </w:r>
      <w:proofErr w:type="gramEnd"/>
      <w:r>
        <w:t xml:space="preserve"> </w:t>
      </w:r>
    </w:p>
    <w:p w:rsidR="007613A6" w:rsidRDefault="007613A6" w:rsidP="001D6A27">
      <w:pPr>
        <w:rPr>
          <w:rFonts w:cs="Times New Roman"/>
        </w:rPr>
      </w:pPr>
    </w:p>
    <w:p w:rsidR="007613A6" w:rsidRDefault="007613A6" w:rsidP="001D6A27">
      <w:pPr>
        <w:rPr>
          <w:rFonts w:cs="Times New Roman"/>
        </w:rPr>
      </w:pPr>
      <w:r>
        <w:rPr>
          <w:rFonts w:cs="宋体" w:hint="eastAsia"/>
        </w:rPr>
        <w:t>八</w:t>
      </w:r>
      <w:r>
        <w:rPr>
          <w:rFonts w:ascii="仿宋" w:eastAsia="仿宋" w:hAnsi="仿宋" w:cs="仿宋" w:hint="eastAsia"/>
        </w:rPr>
        <w:t>、</w:t>
      </w:r>
      <w:r>
        <w:rPr>
          <w:rFonts w:cs="宋体" w:hint="eastAsia"/>
        </w:rPr>
        <w:t>专利</w:t>
      </w:r>
      <w:r>
        <w:t xml:space="preserve">  </w:t>
      </w:r>
    </w:p>
    <w:p w:rsidR="007613A6" w:rsidRDefault="007613A6">
      <w:pPr>
        <w:rPr>
          <w:rFonts w:cs="Times New Roman"/>
        </w:rPr>
      </w:pPr>
      <w:r>
        <w:t xml:space="preserve">1. </w:t>
      </w:r>
      <w:r>
        <w:rPr>
          <w:rFonts w:cs="宋体" w:hint="eastAsia"/>
        </w:rPr>
        <w:t>手性氨基酸或其衍生物的</w:t>
      </w:r>
      <w:proofErr w:type="gramStart"/>
      <w:r>
        <w:rPr>
          <w:rFonts w:cs="宋体" w:hint="eastAsia"/>
        </w:rPr>
        <w:t>消旋方法</w:t>
      </w:r>
      <w:r>
        <w:t xml:space="preserve"> </w:t>
      </w:r>
      <w:r>
        <w:rPr>
          <w:rFonts w:cs="宋体" w:hint="eastAsia"/>
        </w:rPr>
        <w:t>周益峰</w:t>
      </w:r>
      <w:proofErr w:type="gramEnd"/>
      <w:r>
        <w:t xml:space="preserve"> </w:t>
      </w:r>
      <w:r>
        <w:rPr>
          <w:rFonts w:cs="宋体" w:hint="eastAsia"/>
        </w:rPr>
        <w:t>吴朝刚</w:t>
      </w:r>
      <w:r>
        <w:t xml:space="preserve"> </w:t>
      </w:r>
      <w:r>
        <w:rPr>
          <w:rFonts w:cs="宋体" w:hint="eastAsia"/>
        </w:rPr>
        <w:t>王海云等</w:t>
      </w:r>
      <w:r>
        <w:t xml:space="preserve">ZL200910098520 </w:t>
      </w:r>
    </w:p>
    <w:p w:rsidR="007613A6" w:rsidRDefault="007613A6">
      <w:r>
        <w:t xml:space="preserve">2. </w:t>
      </w:r>
      <w:r w:rsidRPr="00B7397E">
        <w:rPr>
          <w:rFonts w:cs="宋体" w:hint="eastAsia"/>
        </w:rPr>
        <w:t>一种</w:t>
      </w:r>
      <w:r w:rsidRPr="00B7397E">
        <w:t>N,O-</w:t>
      </w:r>
      <w:r w:rsidRPr="00B7397E">
        <w:rPr>
          <w:rFonts w:cs="宋体" w:hint="eastAsia"/>
        </w:rPr>
        <w:t>双取代的酮亚胺衍生物的制备方法</w:t>
      </w:r>
      <w:r>
        <w:t xml:space="preserve"> </w:t>
      </w:r>
      <w:proofErr w:type="gramStart"/>
      <w:r>
        <w:rPr>
          <w:rFonts w:cs="宋体" w:hint="eastAsia"/>
        </w:rPr>
        <w:t>周益峰</w:t>
      </w:r>
      <w:proofErr w:type="gramEnd"/>
      <w:r>
        <w:t xml:space="preserve"> </w:t>
      </w:r>
      <w:r>
        <w:rPr>
          <w:rFonts w:cs="宋体" w:hint="eastAsia"/>
        </w:rPr>
        <w:t>刘静等</w:t>
      </w:r>
      <w:r w:rsidRPr="00B7397E">
        <w:t>ZL201510378264</w:t>
      </w:r>
      <w:r>
        <w:t xml:space="preserve"> </w:t>
      </w:r>
    </w:p>
    <w:p w:rsidR="007613A6" w:rsidRDefault="007613A6">
      <w:pPr>
        <w:rPr>
          <w:rFonts w:cs="Times New Roman"/>
        </w:rPr>
      </w:pPr>
      <w:r>
        <w:t xml:space="preserve">3. </w:t>
      </w:r>
      <w:r w:rsidRPr="009616BF">
        <w:rPr>
          <w:rFonts w:cs="宋体" w:hint="eastAsia"/>
        </w:rPr>
        <w:t>一种</w:t>
      </w:r>
      <w:r w:rsidRPr="009616BF">
        <w:t>4,4</w:t>
      </w:r>
      <w:proofErr w:type="gramStart"/>
      <w:r w:rsidRPr="009616BF">
        <w:t>’</w:t>
      </w:r>
      <w:proofErr w:type="gramEnd"/>
      <w:r w:rsidRPr="009616BF">
        <w:t>-</w:t>
      </w:r>
      <w:r w:rsidRPr="009616BF">
        <w:rPr>
          <w:rFonts w:cs="宋体" w:hint="eastAsia"/>
        </w:rPr>
        <w:t>二氯甲基联苯的制备方法</w:t>
      </w:r>
      <w:r>
        <w:t xml:space="preserve"> </w:t>
      </w:r>
      <w:proofErr w:type="gramStart"/>
      <w:r>
        <w:rPr>
          <w:rFonts w:cs="宋体" w:hint="eastAsia"/>
        </w:rPr>
        <w:t>周益峰</w:t>
      </w:r>
      <w:proofErr w:type="gramEnd"/>
      <w:r>
        <w:t xml:space="preserve"> </w:t>
      </w:r>
      <w:r>
        <w:rPr>
          <w:rFonts w:cs="宋体" w:hint="eastAsia"/>
        </w:rPr>
        <w:t>刘静</w:t>
      </w:r>
      <w:r>
        <w:t xml:space="preserve"> </w:t>
      </w:r>
      <w:proofErr w:type="gramStart"/>
      <w:r>
        <w:rPr>
          <w:rFonts w:cs="宋体" w:hint="eastAsia"/>
        </w:rPr>
        <w:t>任峰波</w:t>
      </w:r>
      <w:proofErr w:type="gramEnd"/>
      <w:r>
        <w:t xml:space="preserve"> </w:t>
      </w:r>
      <w:r>
        <w:rPr>
          <w:rFonts w:cs="宋体" w:hint="eastAsia"/>
        </w:rPr>
        <w:t>王国卿</w:t>
      </w:r>
      <w:r>
        <w:t xml:space="preserve"> </w:t>
      </w:r>
      <w:proofErr w:type="gramStart"/>
      <w:r>
        <w:rPr>
          <w:rFonts w:cs="宋体" w:hint="eastAsia"/>
        </w:rPr>
        <w:t>胡术桃</w:t>
      </w:r>
      <w:proofErr w:type="gramEnd"/>
      <w:r>
        <w:rPr>
          <w:rFonts w:cs="宋体" w:hint="eastAsia"/>
        </w:rPr>
        <w:t>等</w:t>
      </w:r>
      <w:r w:rsidRPr="009616BF">
        <w:t>ZL201510221363</w:t>
      </w:r>
    </w:p>
    <w:p w:rsidR="007613A6" w:rsidRDefault="007613A6">
      <w:pPr>
        <w:rPr>
          <w:rFonts w:cs="Times New Roman"/>
        </w:rPr>
      </w:pPr>
      <w:r>
        <w:t xml:space="preserve">4. </w:t>
      </w:r>
      <w:r w:rsidRPr="00A56488">
        <w:rPr>
          <w:rFonts w:cs="宋体" w:hint="eastAsia"/>
        </w:rPr>
        <w:t>一种</w:t>
      </w:r>
      <w:proofErr w:type="gramStart"/>
      <w:r w:rsidRPr="00A56488">
        <w:rPr>
          <w:rFonts w:cs="宋体" w:hint="eastAsia"/>
        </w:rPr>
        <w:t>腈</w:t>
      </w:r>
      <w:proofErr w:type="gramEnd"/>
      <w:r w:rsidRPr="00A56488">
        <w:rPr>
          <w:rFonts w:cs="宋体" w:hint="eastAsia"/>
        </w:rPr>
        <w:t>制备伯胺的方法</w:t>
      </w:r>
      <w:r>
        <w:t xml:space="preserve"> </w:t>
      </w:r>
      <w:proofErr w:type="gramStart"/>
      <w:r>
        <w:rPr>
          <w:rFonts w:cs="宋体" w:hint="eastAsia"/>
        </w:rPr>
        <w:t>周益峰</w:t>
      </w:r>
      <w:proofErr w:type="gramEnd"/>
      <w:r>
        <w:t xml:space="preserve"> </w:t>
      </w:r>
      <w:r>
        <w:rPr>
          <w:rFonts w:cs="宋体" w:hint="eastAsia"/>
        </w:rPr>
        <w:t>蒋晗</w:t>
      </w:r>
      <w:r>
        <w:t xml:space="preserve"> </w:t>
      </w:r>
      <w:r>
        <w:rPr>
          <w:rFonts w:cs="宋体" w:hint="eastAsia"/>
        </w:rPr>
        <w:t>杨张艳等</w:t>
      </w:r>
      <w:r w:rsidRPr="00A56488">
        <w:t>ZL201410171696</w:t>
      </w:r>
    </w:p>
    <w:p w:rsidR="007613A6" w:rsidRDefault="007613A6">
      <w:pPr>
        <w:rPr>
          <w:rFonts w:cs="Times New Roman"/>
        </w:rPr>
      </w:pPr>
      <w:r>
        <w:t xml:space="preserve">5. </w:t>
      </w:r>
      <w:r w:rsidRPr="00DF5FBD">
        <w:rPr>
          <w:rFonts w:cs="宋体" w:hint="eastAsia"/>
        </w:rPr>
        <w:t>一种便于在油浴锅中使用的反应架</w:t>
      </w:r>
      <w:r>
        <w:t xml:space="preserve"> </w:t>
      </w:r>
      <w:r>
        <w:rPr>
          <w:rFonts w:cs="宋体" w:hint="eastAsia"/>
        </w:rPr>
        <w:t>赵娇</w:t>
      </w:r>
      <w:proofErr w:type="gramStart"/>
      <w:r>
        <w:rPr>
          <w:rFonts w:cs="宋体" w:hint="eastAsia"/>
        </w:rPr>
        <w:t>娇</w:t>
      </w:r>
      <w:proofErr w:type="gramEnd"/>
      <w:r>
        <w:t xml:space="preserve"> </w:t>
      </w:r>
      <w:proofErr w:type="gramStart"/>
      <w:r>
        <w:rPr>
          <w:rFonts w:cs="宋体" w:hint="eastAsia"/>
        </w:rPr>
        <w:t>周益峰</w:t>
      </w:r>
      <w:proofErr w:type="gramEnd"/>
      <w:r>
        <w:rPr>
          <w:rFonts w:cs="宋体" w:hint="eastAsia"/>
        </w:rPr>
        <w:t>等</w:t>
      </w:r>
      <w:r w:rsidRPr="00DF5FBD">
        <w:t>ZL201420631701</w:t>
      </w:r>
      <w:r>
        <w:t xml:space="preserve"> </w:t>
      </w:r>
    </w:p>
    <w:p w:rsidR="007613A6" w:rsidRDefault="007613A6">
      <w:pPr>
        <w:rPr>
          <w:rFonts w:cs="Times New Roman"/>
        </w:rPr>
      </w:pPr>
      <w:r>
        <w:t xml:space="preserve">6. </w:t>
      </w:r>
      <w:r w:rsidRPr="00156757">
        <w:rPr>
          <w:rFonts w:cs="宋体" w:hint="eastAsia"/>
        </w:rPr>
        <w:t>氯卡色林消旋体衍生物的合成方法</w:t>
      </w:r>
      <w:r>
        <w:t xml:space="preserve"> </w:t>
      </w:r>
      <w:proofErr w:type="gramStart"/>
      <w:r>
        <w:rPr>
          <w:rFonts w:cs="宋体" w:hint="eastAsia"/>
        </w:rPr>
        <w:t>周益峰</w:t>
      </w:r>
      <w:proofErr w:type="gramEnd"/>
      <w:r>
        <w:t xml:space="preserve"> </w:t>
      </w:r>
      <w:r>
        <w:rPr>
          <w:rFonts w:cs="宋体" w:hint="eastAsia"/>
        </w:rPr>
        <w:t>蒋晗</w:t>
      </w:r>
      <w:r>
        <w:t xml:space="preserve"> </w:t>
      </w:r>
      <w:proofErr w:type="gramStart"/>
      <w:r>
        <w:rPr>
          <w:rFonts w:cs="宋体" w:hint="eastAsia"/>
        </w:rPr>
        <w:t>任峰波</w:t>
      </w:r>
      <w:proofErr w:type="gramEnd"/>
      <w:r>
        <w:rPr>
          <w:rFonts w:cs="宋体" w:hint="eastAsia"/>
        </w:rPr>
        <w:t>等</w:t>
      </w:r>
      <w:r w:rsidRPr="00156757">
        <w:t>ZL201410024111</w:t>
      </w:r>
    </w:p>
    <w:p w:rsidR="007613A6" w:rsidRPr="005A1825" w:rsidRDefault="007613A6">
      <w:pPr>
        <w:rPr>
          <w:rFonts w:cs="Times New Roman"/>
        </w:rPr>
      </w:pPr>
      <w:r>
        <w:t xml:space="preserve">7. </w:t>
      </w:r>
      <w:r w:rsidRPr="005A1825">
        <w:rPr>
          <w:rFonts w:cs="宋体" w:hint="eastAsia"/>
        </w:rPr>
        <w:t>合成分离拉洛皮兰及其类似物的方法</w:t>
      </w:r>
      <w:r>
        <w:t xml:space="preserve"> </w:t>
      </w:r>
      <w:proofErr w:type="gramStart"/>
      <w:r>
        <w:rPr>
          <w:rFonts w:cs="宋体" w:hint="eastAsia"/>
        </w:rPr>
        <w:t>周益峰</w:t>
      </w:r>
      <w:proofErr w:type="gramEnd"/>
      <w:r>
        <w:t xml:space="preserve"> </w:t>
      </w:r>
      <w:r>
        <w:rPr>
          <w:rFonts w:cs="宋体" w:hint="eastAsia"/>
        </w:rPr>
        <w:t>蒋晗</w:t>
      </w:r>
      <w:r>
        <w:t xml:space="preserve"> </w:t>
      </w:r>
      <w:proofErr w:type="gramStart"/>
      <w:r>
        <w:rPr>
          <w:rFonts w:cs="宋体" w:hint="eastAsia"/>
        </w:rPr>
        <w:t>任峰波</w:t>
      </w:r>
      <w:proofErr w:type="gramEnd"/>
      <w:r>
        <w:rPr>
          <w:rFonts w:cs="宋体" w:hint="eastAsia"/>
        </w:rPr>
        <w:t>等</w:t>
      </w:r>
      <w:r w:rsidRPr="005A1825">
        <w:t>ZL201210085602</w:t>
      </w:r>
    </w:p>
    <w:sectPr w:rsidR="007613A6" w:rsidRPr="005A1825" w:rsidSect="003A5C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436" w:rsidRDefault="00750436" w:rsidP="001D6A27">
      <w:pPr>
        <w:rPr>
          <w:rFonts w:cs="Times New Roman"/>
        </w:rPr>
      </w:pPr>
      <w:r>
        <w:rPr>
          <w:rFonts w:cs="Times New Roman"/>
        </w:rPr>
        <w:separator/>
      </w:r>
    </w:p>
  </w:endnote>
  <w:endnote w:type="continuationSeparator" w:id="0">
    <w:p w:rsidR="00750436" w:rsidRDefault="00750436" w:rsidP="001D6A2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dvGulliv-R">
    <w:altName w:val="Times New Roman"/>
    <w:panose1 w:val="00000000000000000000"/>
    <w:charset w:val="00"/>
    <w:family w:val="roman"/>
    <w:notTrueType/>
    <w:pitch w:val="default"/>
    <w:sig w:usb0="00000003" w:usb1="00000000" w:usb2="00000000" w:usb3="00000000" w:csb0="00000001" w:csb1="00000000"/>
  </w:font>
  <w:font w:name="AdvCORRESAST">
    <w:altName w:val="Times New Roman"/>
    <w:panose1 w:val="00000000000000000000"/>
    <w:charset w:val="00"/>
    <w:family w:val="roman"/>
    <w:notTrueType/>
    <w:pitch w:val="default"/>
    <w:sig w:usb0="00000003" w:usb1="00000000" w:usb2="00000000" w:usb3="00000000" w:csb0="00000001" w:csb1="00000000"/>
  </w:font>
  <w:font w:name="仿宋_GB2312">
    <w:altName w:val="仿宋"/>
    <w:panose1 w:val="00000000000000000000"/>
    <w:charset w:val="86"/>
    <w:family w:val="modern"/>
    <w:notTrueType/>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436" w:rsidRDefault="00750436" w:rsidP="001D6A27">
      <w:pPr>
        <w:rPr>
          <w:rFonts w:cs="Times New Roman"/>
        </w:rPr>
      </w:pPr>
      <w:r>
        <w:rPr>
          <w:rFonts w:cs="Times New Roman"/>
        </w:rPr>
        <w:separator/>
      </w:r>
    </w:p>
  </w:footnote>
  <w:footnote w:type="continuationSeparator" w:id="0">
    <w:p w:rsidR="00750436" w:rsidRDefault="00750436" w:rsidP="001D6A27">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A27"/>
    <w:rsid w:val="00006784"/>
    <w:rsid w:val="0002454D"/>
    <w:rsid w:val="000724DC"/>
    <w:rsid w:val="000B6E69"/>
    <w:rsid w:val="000F14AD"/>
    <w:rsid w:val="001175FA"/>
    <w:rsid w:val="00146AA8"/>
    <w:rsid w:val="00155F2F"/>
    <w:rsid w:val="00156757"/>
    <w:rsid w:val="00172D39"/>
    <w:rsid w:val="001A24F5"/>
    <w:rsid w:val="001D6A27"/>
    <w:rsid w:val="001E4A75"/>
    <w:rsid w:val="001E7851"/>
    <w:rsid w:val="002237BF"/>
    <w:rsid w:val="00273260"/>
    <w:rsid w:val="002816A5"/>
    <w:rsid w:val="00283D2D"/>
    <w:rsid w:val="00296755"/>
    <w:rsid w:val="002B6738"/>
    <w:rsid w:val="00304D35"/>
    <w:rsid w:val="00360DD1"/>
    <w:rsid w:val="003A5CCA"/>
    <w:rsid w:val="003B030E"/>
    <w:rsid w:val="003F3988"/>
    <w:rsid w:val="00413C48"/>
    <w:rsid w:val="00426160"/>
    <w:rsid w:val="004269E9"/>
    <w:rsid w:val="00452037"/>
    <w:rsid w:val="004B0CD0"/>
    <w:rsid w:val="004C124C"/>
    <w:rsid w:val="004D3A0D"/>
    <w:rsid w:val="004E28F6"/>
    <w:rsid w:val="00501ED6"/>
    <w:rsid w:val="00513E99"/>
    <w:rsid w:val="00541F39"/>
    <w:rsid w:val="00556F64"/>
    <w:rsid w:val="00580B5A"/>
    <w:rsid w:val="00596AC6"/>
    <w:rsid w:val="005A0999"/>
    <w:rsid w:val="005A1825"/>
    <w:rsid w:val="005A401E"/>
    <w:rsid w:val="005B400F"/>
    <w:rsid w:val="00606A2D"/>
    <w:rsid w:val="00636847"/>
    <w:rsid w:val="00645884"/>
    <w:rsid w:val="006A153A"/>
    <w:rsid w:val="00750436"/>
    <w:rsid w:val="007613A6"/>
    <w:rsid w:val="00774F2B"/>
    <w:rsid w:val="00774FD3"/>
    <w:rsid w:val="00777271"/>
    <w:rsid w:val="007A5E4B"/>
    <w:rsid w:val="007C2F74"/>
    <w:rsid w:val="007C6557"/>
    <w:rsid w:val="00874B14"/>
    <w:rsid w:val="008B639D"/>
    <w:rsid w:val="009009EB"/>
    <w:rsid w:val="00903056"/>
    <w:rsid w:val="00914CA2"/>
    <w:rsid w:val="00942FA0"/>
    <w:rsid w:val="00960F16"/>
    <w:rsid w:val="009616BF"/>
    <w:rsid w:val="00981872"/>
    <w:rsid w:val="009A6FEE"/>
    <w:rsid w:val="009D14EB"/>
    <w:rsid w:val="009F6CF1"/>
    <w:rsid w:val="00A0252F"/>
    <w:rsid w:val="00A56488"/>
    <w:rsid w:val="00A77015"/>
    <w:rsid w:val="00A8409C"/>
    <w:rsid w:val="00AB43E4"/>
    <w:rsid w:val="00AF1867"/>
    <w:rsid w:val="00AF7448"/>
    <w:rsid w:val="00B01120"/>
    <w:rsid w:val="00B039F9"/>
    <w:rsid w:val="00B15D7D"/>
    <w:rsid w:val="00B7397E"/>
    <w:rsid w:val="00B94C09"/>
    <w:rsid w:val="00BA1D05"/>
    <w:rsid w:val="00BA372F"/>
    <w:rsid w:val="00BA4FFD"/>
    <w:rsid w:val="00BC49B4"/>
    <w:rsid w:val="00BD37F6"/>
    <w:rsid w:val="00C73085"/>
    <w:rsid w:val="00C91E81"/>
    <w:rsid w:val="00CA7AC0"/>
    <w:rsid w:val="00CD0FB6"/>
    <w:rsid w:val="00D023E5"/>
    <w:rsid w:val="00D54CFA"/>
    <w:rsid w:val="00DB2422"/>
    <w:rsid w:val="00DB4DB1"/>
    <w:rsid w:val="00DD7C63"/>
    <w:rsid w:val="00DF5FBD"/>
    <w:rsid w:val="00F15051"/>
    <w:rsid w:val="00F2142F"/>
    <w:rsid w:val="00F4668C"/>
    <w:rsid w:val="00FA66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CCA"/>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1D6A2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1D6A27"/>
    <w:rPr>
      <w:sz w:val="18"/>
      <w:szCs w:val="18"/>
    </w:rPr>
  </w:style>
  <w:style w:type="paragraph" w:styleId="a4">
    <w:name w:val="footer"/>
    <w:basedOn w:val="a"/>
    <w:link w:val="Char0"/>
    <w:uiPriority w:val="99"/>
    <w:semiHidden/>
    <w:rsid w:val="001D6A27"/>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1D6A27"/>
    <w:rPr>
      <w:sz w:val="18"/>
      <w:szCs w:val="18"/>
    </w:rPr>
  </w:style>
  <w:style w:type="character" w:customStyle="1" w:styleId="fontstyle01">
    <w:name w:val="fontstyle01"/>
    <w:uiPriority w:val="99"/>
    <w:rsid w:val="00F15051"/>
    <w:rPr>
      <w:rFonts w:ascii="AdvGulliv-R" w:hAnsi="AdvGulliv-R" w:cs="AdvGulliv-R"/>
      <w:color w:val="000000"/>
      <w:sz w:val="22"/>
      <w:szCs w:val="22"/>
    </w:rPr>
  </w:style>
  <w:style w:type="character" w:customStyle="1" w:styleId="fontstyle21">
    <w:name w:val="fontstyle21"/>
    <w:uiPriority w:val="99"/>
    <w:rsid w:val="00F15051"/>
    <w:rPr>
      <w:rFonts w:ascii="AdvCORRESAST" w:hAnsi="AdvCORRESAST" w:cs="AdvCORRESAST"/>
      <w:color w:val="auto"/>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948985">
      <w:marLeft w:val="0"/>
      <w:marRight w:val="0"/>
      <w:marTop w:val="0"/>
      <w:marBottom w:val="0"/>
      <w:divBdr>
        <w:top w:val="none" w:sz="0" w:space="0" w:color="auto"/>
        <w:left w:val="none" w:sz="0" w:space="0" w:color="auto"/>
        <w:bottom w:val="none" w:sz="0" w:space="0" w:color="auto"/>
        <w:right w:val="none" w:sz="0" w:space="0" w:color="auto"/>
      </w:divBdr>
      <w:divsChild>
        <w:div w:id="1781948984">
          <w:marLeft w:val="0"/>
          <w:marRight w:val="0"/>
          <w:marTop w:val="0"/>
          <w:marBottom w:val="0"/>
          <w:divBdr>
            <w:top w:val="none" w:sz="0" w:space="0" w:color="auto"/>
            <w:left w:val="none" w:sz="0" w:space="0" w:color="auto"/>
            <w:bottom w:val="none" w:sz="0" w:space="0" w:color="auto"/>
            <w:right w:val="none" w:sz="0" w:space="0" w:color="auto"/>
          </w:divBdr>
        </w:div>
      </w:divsChild>
    </w:div>
    <w:div w:id="1781948988">
      <w:marLeft w:val="50"/>
      <w:marRight w:val="50"/>
      <w:marTop w:val="30"/>
      <w:marBottom w:val="50"/>
      <w:divBdr>
        <w:top w:val="none" w:sz="0" w:space="0" w:color="auto"/>
        <w:left w:val="none" w:sz="0" w:space="0" w:color="auto"/>
        <w:bottom w:val="none" w:sz="0" w:space="0" w:color="auto"/>
        <w:right w:val="none" w:sz="0" w:space="0" w:color="auto"/>
      </w:divBdr>
      <w:divsChild>
        <w:div w:id="1781948987">
          <w:marLeft w:val="0"/>
          <w:marRight w:val="0"/>
          <w:marTop w:val="0"/>
          <w:marBottom w:val="0"/>
          <w:divBdr>
            <w:top w:val="single" w:sz="4" w:space="3" w:color="42C7F7"/>
            <w:left w:val="single" w:sz="4" w:space="0" w:color="42C7F7"/>
            <w:bottom w:val="single" w:sz="4" w:space="3" w:color="42C7F7"/>
            <w:right w:val="single" w:sz="4" w:space="0" w:color="42C7F7"/>
          </w:divBdr>
          <w:divsChild>
            <w:div w:id="178194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8989">
      <w:marLeft w:val="50"/>
      <w:marRight w:val="50"/>
      <w:marTop w:val="30"/>
      <w:marBottom w:val="50"/>
      <w:divBdr>
        <w:top w:val="none" w:sz="0" w:space="0" w:color="auto"/>
        <w:left w:val="none" w:sz="0" w:space="0" w:color="auto"/>
        <w:bottom w:val="none" w:sz="0" w:space="0" w:color="auto"/>
        <w:right w:val="none" w:sz="0" w:space="0" w:color="auto"/>
      </w:divBdr>
      <w:divsChild>
        <w:div w:id="1781948993">
          <w:marLeft w:val="0"/>
          <w:marRight w:val="0"/>
          <w:marTop w:val="0"/>
          <w:marBottom w:val="0"/>
          <w:divBdr>
            <w:top w:val="single" w:sz="4" w:space="3" w:color="42C7F7"/>
            <w:left w:val="single" w:sz="4" w:space="0" w:color="42C7F7"/>
            <w:bottom w:val="single" w:sz="4" w:space="3" w:color="42C7F7"/>
            <w:right w:val="single" w:sz="4" w:space="0" w:color="42C7F7"/>
          </w:divBdr>
          <w:divsChild>
            <w:div w:id="178194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8990">
      <w:marLeft w:val="50"/>
      <w:marRight w:val="50"/>
      <w:marTop w:val="30"/>
      <w:marBottom w:val="50"/>
      <w:divBdr>
        <w:top w:val="none" w:sz="0" w:space="0" w:color="auto"/>
        <w:left w:val="none" w:sz="0" w:space="0" w:color="auto"/>
        <w:bottom w:val="none" w:sz="0" w:space="0" w:color="auto"/>
        <w:right w:val="none" w:sz="0" w:space="0" w:color="auto"/>
      </w:divBdr>
      <w:divsChild>
        <w:div w:id="1781948986">
          <w:marLeft w:val="0"/>
          <w:marRight w:val="0"/>
          <w:marTop w:val="0"/>
          <w:marBottom w:val="0"/>
          <w:divBdr>
            <w:top w:val="single" w:sz="4" w:space="3" w:color="42C7F7"/>
            <w:left w:val="single" w:sz="4" w:space="0" w:color="42C7F7"/>
            <w:bottom w:val="single" w:sz="4" w:space="3" w:color="42C7F7"/>
            <w:right w:val="single" w:sz="4" w:space="0" w:color="42C7F7"/>
          </w:divBdr>
          <w:divsChild>
            <w:div w:id="17819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8997">
      <w:marLeft w:val="50"/>
      <w:marRight w:val="50"/>
      <w:marTop w:val="30"/>
      <w:marBottom w:val="50"/>
      <w:divBdr>
        <w:top w:val="none" w:sz="0" w:space="0" w:color="auto"/>
        <w:left w:val="none" w:sz="0" w:space="0" w:color="auto"/>
        <w:bottom w:val="none" w:sz="0" w:space="0" w:color="auto"/>
        <w:right w:val="none" w:sz="0" w:space="0" w:color="auto"/>
      </w:divBdr>
      <w:divsChild>
        <w:div w:id="1781948996">
          <w:marLeft w:val="0"/>
          <w:marRight w:val="0"/>
          <w:marTop w:val="0"/>
          <w:marBottom w:val="0"/>
          <w:divBdr>
            <w:top w:val="single" w:sz="4" w:space="3" w:color="42C7F7"/>
            <w:left w:val="single" w:sz="4" w:space="0" w:color="42C7F7"/>
            <w:bottom w:val="single" w:sz="4" w:space="3" w:color="42C7F7"/>
            <w:right w:val="single" w:sz="4" w:space="0" w:color="42C7F7"/>
          </w:divBdr>
          <w:divsChild>
            <w:div w:id="178194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3</Pages>
  <Words>959</Words>
  <Characters>5467</Characters>
  <Application>Microsoft Office Word</Application>
  <DocSecurity>0</DocSecurity>
  <Lines>45</Lines>
  <Paragraphs>12</Paragraphs>
  <ScaleCrop>false</ScaleCrop>
  <Company>Microsoft</Company>
  <LinksUpToDate>false</LinksUpToDate>
  <CharactersWithSpaces>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97</cp:revision>
  <dcterms:created xsi:type="dcterms:W3CDTF">2016-03-07T01:03:00Z</dcterms:created>
  <dcterms:modified xsi:type="dcterms:W3CDTF">2019-01-09T04:04:00Z</dcterms:modified>
</cp:coreProperties>
</file>