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E62466">
        <w:rPr>
          <w:rFonts w:ascii="仿宋_GB2312" w:eastAsia="仿宋_GB2312" w:hint="eastAsia"/>
          <w:sz w:val="18"/>
          <w:szCs w:val="18"/>
        </w:rPr>
        <w:t>王梦馨</w:t>
      </w:r>
    </w:p>
    <w:p w:rsid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E62466">
        <w:rPr>
          <w:rFonts w:ascii="仿宋_GB2312" w:eastAsia="仿宋_GB2312" w:hint="eastAsia"/>
          <w:sz w:val="18"/>
          <w:szCs w:val="18"/>
        </w:rPr>
        <w:t>讲师</w:t>
      </w:r>
    </w:p>
    <w:p w:rsidR="00656481" w:rsidRDefault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</w:t>
      </w:r>
    </w:p>
    <w:p w:rsidR="00F44714" w:rsidRPr="00D760E0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E62466">
        <w:rPr>
          <w:rFonts w:ascii="仿宋_GB2312" w:eastAsia="仿宋_GB2312" w:hint="eastAsia"/>
          <w:sz w:val="18"/>
          <w:szCs w:val="18"/>
        </w:rPr>
        <w:t>2012</w:t>
      </w:r>
      <w:r w:rsidRPr="00FB15FA">
        <w:rPr>
          <w:rFonts w:ascii="仿宋_GB2312" w:eastAsia="仿宋_GB2312" w:hint="eastAsia"/>
          <w:sz w:val="18"/>
          <w:szCs w:val="18"/>
        </w:rPr>
        <w:t xml:space="preserve">年 </w:t>
      </w:r>
      <w:r w:rsidR="00E62466">
        <w:rPr>
          <w:rFonts w:ascii="仿宋_GB2312" w:eastAsia="仿宋_GB2312" w:hint="eastAsia"/>
          <w:sz w:val="18"/>
          <w:szCs w:val="18"/>
        </w:rPr>
        <w:t>7</w:t>
      </w:r>
      <w:r w:rsidRPr="00FB15FA">
        <w:rPr>
          <w:rFonts w:ascii="仿宋_GB2312" w:eastAsia="仿宋_GB2312" w:hint="eastAsia"/>
          <w:sz w:val="18"/>
          <w:szCs w:val="18"/>
        </w:rPr>
        <w:t xml:space="preserve"> 月至</w:t>
      </w:r>
      <w:r w:rsidR="00E62466">
        <w:rPr>
          <w:rFonts w:ascii="仿宋_GB2312" w:eastAsia="仿宋_GB2312" w:hint="eastAsia"/>
          <w:sz w:val="18"/>
          <w:szCs w:val="18"/>
        </w:rPr>
        <w:t>今</w:t>
      </w:r>
      <w:r w:rsidRPr="00FB15FA">
        <w:rPr>
          <w:rFonts w:ascii="仿宋_GB2312" w:eastAsia="仿宋_GB2312" w:hint="eastAsia"/>
          <w:sz w:val="18"/>
          <w:szCs w:val="18"/>
        </w:rPr>
        <w:t>：</w:t>
      </w:r>
      <w:r w:rsidR="00E62466">
        <w:rPr>
          <w:rFonts w:ascii="仿宋_GB2312" w:eastAsia="仿宋_GB2312" w:hint="eastAsia"/>
          <w:sz w:val="18"/>
          <w:szCs w:val="18"/>
        </w:rPr>
        <w:t>中国计量学院生命科学学院</w:t>
      </w:r>
      <w:r w:rsidRPr="00FB15FA">
        <w:rPr>
          <w:rFonts w:ascii="仿宋_GB2312" w:eastAsia="仿宋_GB2312" w:hint="eastAsia"/>
          <w:sz w:val="18"/>
          <w:szCs w:val="18"/>
        </w:rPr>
        <w:t>，</w:t>
      </w:r>
      <w:r w:rsidR="00E62466">
        <w:rPr>
          <w:rFonts w:ascii="仿宋_GB2312" w:eastAsia="仿宋_GB2312" w:hint="eastAsia"/>
          <w:sz w:val="18"/>
          <w:szCs w:val="18"/>
        </w:rPr>
        <w:t>讲师</w:t>
      </w:r>
    </w:p>
    <w:p w:rsidR="00F44714" w:rsidRDefault="00F44714" w:rsidP="0030416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9221C0" w:rsidP="00F447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茶树化学生态与分子生物学</w:t>
      </w:r>
    </w:p>
    <w:p w:rsidR="00F44714" w:rsidRDefault="00F44714">
      <w:pPr>
        <w:rPr>
          <w:rFonts w:ascii="仿宋_GB2312" w:eastAsia="仿宋_GB2312"/>
          <w:b/>
          <w:sz w:val="18"/>
          <w:szCs w:val="18"/>
        </w:rPr>
      </w:pPr>
    </w:p>
    <w:p w:rsidR="00C76C90" w:rsidRPr="00D760E0" w:rsidRDefault="00D760E0" w:rsidP="00C76C90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  <w:r w:rsidR="00377F92" w:rsidRPr="00656481">
        <w:rPr>
          <w:rFonts w:ascii="仿宋_GB2312" w:eastAsia="仿宋_GB2312" w:hint="eastAsia"/>
          <w:sz w:val="18"/>
          <w:szCs w:val="18"/>
        </w:rPr>
        <w:t xml:space="preserve">  </w:t>
      </w:r>
    </w:p>
    <w:p w:rsidR="0030416E" w:rsidRDefault="00C76C90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 w:rsidR="0030416E">
        <w:rPr>
          <w:rFonts w:ascii="仿宋_GB2312" w:eastAsia="仿宋_GB2312" w:hint="eastAsia"/>
          <w:sz w:val="18"/>
          <w:szCs w:val="18"/>
        </w:rPr>
        <w:t>校选</w:t>
      </w:r>
      <w:r w:rsidRPr="00C76C90">
        <w:rPr>
          <w:rFonts w:ascii="仿宋_GB2312" w:eastAsia="仿宋_GB2312" w:hint="eastAsia"/>
          <w:sz w:val="18"/>
          <w:szCs w:val="18"/>
        </w:rPr>
        <w:t>课程《</w:t>
      </w:r>
      <w:r w:rsidR="0030416E">
        <w:rPr>
          <w:rFonts w:ascii="仿宋_GB2312" w:eastAsia="仿宋_GB2312" w:hint="eastAsia"/>
          <w:sz w:val="18"/>
          <w:szCs w:val="18"/>
        </w:rPr>
        <w:t>茶文化及鉴赏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C76C90" w:rsidRDefault="0030416E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本科生专业选修课程《食品卫生与检验》、《有害生物风险分析》</w:t>
      </w:r>
    </w:p>
    <w:p w:rsidR="0030416E" w:rsidRPr="0030416E" w:rsidRDefault="0030416E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本科生专业必修课程《植物化学保护》、《检疫处理原理与方法》</w:t>
      </w:r>
    </w:p>
    <w:p w:rsidR="0004760B" w:rsidRPr="00656481" w:rsidRDefault="0004760B">
      <w:pPr>
        <w:rPr>
          <w:rFonts w:ascii="仿宋_GB2312" w:eastAsia="仿宋_GB2312"/>
          <w:sz w:val="18"/>
          <w:szCs w:val="18"/>
        </w:rPr>
      </w:pPr>
    </w:p>
    <w:p w:rsidR="00F44714" w:rsidRPr="005124E5" w:rsidRDefault="00D760E0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F44714" w:rsidRDefault="009221C0" w:rsidP="00F44714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以第一指导老师分别在2013、2014年浙江省大学生生命科学竞赛</w:t>
      </w:r>
      <w:r w:rsidR="001C5651">
        <w:rPr>
          <w:rFonts w:ascii="仿宋_GB2312" w:eastAsia="仿宋_GB2312" w:hint="eastAsia"/>
          <w:sz w:val="18"/>
          <w:szCs w:val="18"/>
        </w:rPr>
        <w:t>中获得二等奖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</w:p>
    <w:p w:rsidR="003457EE" w:rsidRPr="00FB15FA" w:rsidRDefault="00D760E0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 xml:space="preserve">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3457EE" w:rsidRPr="00656481" w:rsidRDefault="00FB15F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</w:t>
      </w:r>
      <w:r w:rsidR="00E62466">
        <w:rPr>
          <w:rFonts w:ascii="仿宋_GB2312" w:eastAsia="仿宋_GB2312" w:hint="eastAsia"/>
          <w:sz w:val="18"/>
          <w:szCs w:val="18"/>
        </w:rPr>
        <w:t>无</w:t>
      </w: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2. 主要承担科研项目</w:t>
      </w:r>
    </w:p>
    <w:p w:rsidR="003457EE" w:rsidRPr="00656481" w:rsidRDefault="00E62466" w:rsidP="003457EE">
      <w:pPr>
        <w:ind w:firstLine="405"/>
        <w:rPr>
          <w:rFonts w:ascii="仿宋_GB2312" w:eastAsia="仿宋_GB2312"/>
          <w:sz w:val="18"/>
          <w:szCs w:val="18"/>
        </w:rPr>
      </w:pPr>
      <w:r w:rsidRPr="00E62466">
        <w:rPr>
          <w:rFonts w:ascii="仿宋_GB2312" w:eastAsia="仿宋_GB2312" w:hint="eastAsia"/>
          <w:sz w:val="18"/>
          <w:szCs w:val="18"/>
        </w:rPr>
        <w:t>浙江省教育厅项目：</w:t>
      </w:r>
      <w:r w:rsidRPr="00E62466">
        <w:rPr>
          <w:rFonts w:ascii="仿宋_GB2312" w:eastAsia="仿宋_GB2312"/>
          <w:sz w:val="18"/>
          <w:szCs w:val="18"/>
        </w:rPr>
        <w:t>茶园常见几种植物挥发性信息</w:t>
      </w:r>
      <w:r w:rsidRPr="00E62466">
        <w:rPr>
          <w:rFonts w:ascii="仿宋_GB2312" w:eastAsia="仿宋_GB2312" w:hint="eastAsia"/>
          <w:sz w:val="18"/>
          <w:szCs w:val="18"/>
        </w:rPr>
        <w:t>物调控缨小蜂行为的研究   项目编号</w:t>
      </w:r>
      <w:bookmarkStart w:id="0" w:name="OLE_LINK5"/>
      <w:bookmarkStart w:id="1" w:name="OLE_LINK6"/>
      <w:r w:rsidRPr="00E62466">
        <w:rPr>
          <w:rFonts w:ascii="仿宋_GB2312" w:eastAsia="仿宋_GB2312"/>
          <w:sz w:val="18"/>
          <w:szCs w:val="18"/>
        </w:rPr>
        <w:t>Y201329611</w:t>
      </w:r>
      <w:bookmarkEnd w:id="0"/>
      <w:bookmarkEnd w:id="1"/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3457EE" w:rsidRPr="00E62466" w:rsidRDefault="00E62466" w:rsidP="003457EE">
      <w:pPr>
        <w:ind w:firstLine="405"/>
        <w:rPr>
          <w:rFonts w:ascii="仿宋_GB2312" w:eastAsia="仿宋_GB2312"/>
          <w:sz w:val="18"/>
          <w:szCs w:val="18"/>
        </w:rPr>
      </w:pPr>
      <w:r w:rsidRPr="0060605A">
        <w:rPr>
          <w:rFonts w:ascii="仿宋_GB2312" w:eastAsia="仿宋_GB2312" w:hint="eastAsia"/>
          <w:b/>
          <w:sz w:val="18"/>
          <w:szCs w:val="18"/>
        </w:rPr>
        <w:t>王梦馨</w:t>
      </w:r>
      <w:r w:rsidRPr="00E62466">
        <w:rPr>
          <w:rFonts w:ascii="仿宋_GB2312" w:eastAsia="仿宋_GB2312" w:hint="eastAsia"/>
          <w:sz w:val="18"/>
          <w:szCs w:val="18"/>
        </w:rPr>
        <w:t>, 沈学根, 周建松, 崔林, 韩宝瑜. 杭菊栽培品种小黄菊鲜花和制成品香气组成分析[J]. 浙江农业学报, 2014, 26(4):900-907</w:t>
      </w:r>
    </w:p>
    <w:p w:rsidR="00E62466" w:rsidRPr="00E62466" w:rsidRDefault="00E62466" w:rsidP="003457EE">
      <w:pPr>
        <w:ind w:firstLine="405"/>
        <w:rPr>
          <w:rFonts w:ascii="仿宋_GB2312" w:eastAsia="仿宋_GB2312"/>
          <w:sz w:val="18"/>
          <w:szCs w:val="18"/>
        </w:rPr>
      </w:pPr>
      <w:r w:rsidRPr="00E62466">
        <w:rPr>
          <w:rFonts w:ascii="仿宋_GB2312" w:eastAsia="仿宋_GB2312" w:hint="eastAsia"/>
          <w:sz w:val="18"/>
          <w:szCs w:val="18"/>
        </w:rPr>
        <w:t xml:space="preserve">Bao-yu Han, </w:t>
      </w:r>
      <w:r w:rsidRPr="0060605A">
        <w:rPr>
          <w:rFonts w:ascii="仿宋_GB2312" w:eastAsia="仿宋_GB2312" w:hint="eastAsia"/>
          <w:b/>
          <w:sz w:val="18"/>
          <w:szCs w:val="18"/>
        </w:rPr>
        <w:t>Meng-xin Wang</w:t>
      </w:r>
      <w:r w:rsidRPr="00E62466">
        <w:rPr>
          <w:rFonts w:ascii="仿宋_GB2312" w:eastAsia="仿宋_GB2312" w:hint="eastAsia"/>
          <w:sz w:val="18"/>
          <w:szCs w:val="18"/>
        </w:rPr>
        <w:t xml:space="preserve">, Ying-cha Zheng, Yu-qun Niu, Cheng Pan, Lin Cui, Kamlesh R. Chauhan, Qing-he Zhang. Sex pheromone of the tea aphid, Toxoptera aurantii (Boyer de Fonscolombe) (Hemiptera: Aphididae). Chemoecology, </w:t>
      </w:r>
      <w:r w:rsidRPr="00E62466">
        <w:rPr>
          <w:rFonts w:ascii="仿宋_GB2312" w:eastAsia="仿宋_GB2312"/>
          <w:sz w:val="18"/>
          <w:szCs w:val="18"/>
        </w:rPr>
        <w:t>2014, 24</w:t>
      </w:r>
      <w:r w:rsidRPr="00E62466">
        <w:rPr>
          <w:rFonts w:ascii="仿宋_GB2312" w:eastAsia="仿宋_GB2312" w:hint="eastAsia"/>
          <w:sz w:val="18"/>
          <w:szCs w:val="18"/>
        </w:rPr>
        <w:t>(5)</w:t>
      </w:r>
      <w:r w:rsidRPr="00E62466">
        <w:rPr>
          <w:rFonts w:ascii="仿宋_GB2312" w:eastAsia="仿宋_GB2312"/>
          <w:sz w:val="18"/>
          <w:szCs w:val="18"/>
        </w:rPr>
        <w:t>:179-187</w:t>
      </w:r>
      <w:r w:rsidRPr="00E62466">
        <w:rPr>
          <w:rFonts w:ascii="仿宋_GB2312" w:eastAsia="仿宋_GB2312" w:hint="eastAsia"/>
          <w:sz w:val="18"/>
          <w:szCs w:val="18"/>
        </w:rPr>
        <w:t>.</w:t>
      </w:r>
    </w:p>
    <w:p w:rsidR="00E62466" w:rsidRPr="00E62466" w:rsidRDefault="00E62466" w:rsidP="003457EE">
      <w:pPr>
        <w:ind w:firstLine="405"/>
        <w:rPr>
          <w:rFonts w:ascii="仿宋_GB2312" w:eastAsia="仿宋_GB2312"/>
          <w:sz w:val="18"/>
          <w:szCs w:val="18"/>
        </w:rPr>
      </w:pPr>
      <w:r w:rsidRPr="00E62466">
        <w:rPr>
          <w:rFonts w:ascii="仿宋_GB2312" w:eastAsia="仿宋_GB2312" w:hint="eastAsia"/>
          <w:sz w:val="18"/>
          <w:szCs w:val="18"/>
        </w:rPr>
        <w:t xml:space="preserve">Ningning Zhou, </w:t>
      </w:r>
      <w:r w:rsidRPr="0060605A">
        <w:rPr>
          <w:rFonts w:ascii="仿宋_GB2312" w:eastAsia="仿宋_GB2312" w:hint="eastAsia"/>
          <w:b/>
          <w:sz w:val="18"/>
          <w:szCs w:val="18"/>
        </w:rPr>
        <w:t>Mengxin Wang</w:t>
      </w:r>
      <w:r w:rsidRPr="00E62466">
        <w:rPr>
          <w:rFonts w:ascii="仿宋_GB2312" w:eastAsia="仿宋_GB2312" w:hint="eastAsia"/>
          <w:sz w:val="18"/>
          <w:szCs w:val="18"/>
        </w:rPr>
        <w:t>, Lin Cui, Xuexin Chen, Baoyu Han. Complete mitochondrial genome of Empoasca vitis (Hemiptera: Cicadellidae)[J]. Mitochondrial DNA, 2014, DOI: 10.3109/19401736.2014.928863.</w:t>
      </w:r>
    </w:p>
    <w:p w:rsidR="00E62466" w:rsidRPr="00656481" w:rsidRDefault="00E62466" w:rsidP="00D760E0">
      <w:pPr>
        <w:ind w:firstLine="405"/>
        <w:rPr>
          <w:rFonts w:ascii="仿宋_GB2312" w:eastAsia="仿宋_GB2312"/>
          <w:sz w:val="18"/>
          <w:szCs w:val="18"/>
        </w:rPr>
      </w:pPr>
      <w:r w:rsidRPr="00E62466">
        <w:rPr>
          <w:rFonts w:ascii="仿宋_GB2312" w:eastAsia="仿宋_GB2312" w:hint="eastAsia"/>
          <w:sz w:val="18"/>
          <w:szCs w:val="18"/>
        </w:rPr>
        <w:t xml:space="preserve">钮羽群, </w:t>
      </w:r>
      <w:r w:rsidRPr="0060605A">
        <w:rPr>
          <w:rFonts w:ascii="仿宋_GB2312" w:eastAsia="仿宋_GB2312" w:hint="eastAsia"/>
          <w:b/>
          <w:sz w:val="18"/>
          <w:szCs w:val="18"/>
        </w:rPr>
        <w:t>王梦馨</w:t>
      </w:r>
      <w:r w:rsidRPr="00E62466">
        <w:rPr>
          <w:rFonts w:ascii="仿宋_GB2312" w:eastAsia="仿宋_GB2312" w:hint="eastAsia"/>
          <w:sz w:val="18"/>
          <w:szCs w:val="18"/>
        </w:rPr>
        <w:t>, 崔林, 叶火香, 潘铖, 韩宝瑜. 迷迭香挥发物的不同组合调控假眼小绿叶蝉行为的效应[J]. 生态学报, 2015, 35(7):1-8</w:t>
      </w:r>
    </w:p>
    <w:p w:rsidR="005124E5" w:rsidRDefault="00F4471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 专利</w:t>
      </w:r>
    </w:p>
    <w:p w:rsidR="00FB15FA" w:rsidRPr="005124E5" w:rsidRDefault="00E62466" w:rsidP="003457EE">
      <w:pPr>
        <w:ind w:firstLine="405"/>
        <w:rPr>
          <w:rFonts w:ascii="仿宋_GB2312" w:eastAsia="仿宋_GB2312"/>
          <w:sz w:val="18"/>
          <w:szCs w:val="18"/>
        </w:rPr>
      </w:pPr>
      <w:r w:rsidRPr="00E62466">
        <w:rPr>
          <w:rFonts w:ascii="仿宋_GB2312" w:eastAsia="仿宋_GB2312" w:hint="eastAsia"/>
          <w:sz w:val="18"/>
          <w:szCs w:val="18"/>
        </w:rPr>
        <w:t>实用新型专利：一种固定茶园中防虫色板的支撑柱</w:t>
      </w:r>
    </w:p>
    <w:p w:rsidR="005124E5" w:rsidRPr="00656481" w:rsidRDefault="005124E5" w:rsidP="003457EE">
      <w:pPr>
        <w:ind w:firstLine="405"/>
        <w:rPr>
          <w:rFonts w:ascii="仿宋_GB2312" w:eastAsia="仿宋_GB2312"/>
          <w:sz w:val="18"/>
          <w:szCs w:val="18"/>
        </w:rPr>
      </w:pPr>
    </w:p>
    <w:p w:rsidR="009F430C" w:rsidRPr="00F87544" w:rsidRDefault="00D760E0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E62466">
        <w:rPr>
          <w:rFonts w:ascii="仿宋_GB2312" w:eastAsia="仿宋_GB2312" w:hint="eastAsia"/>
          <w:sz w:val="18"/>
          <w:szCs w:val="18"/>
        </w:rPr>
        <w:t>15988452320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lastRenderedPageBreak/>
        <w:t xml:space="preserve">电子邮箱： </w:t>
      </w:r>
      <w:r w:rsidR="00E62466">
        <w:rPr>
          <w:rFonts w:ascii="仿宋_GB2312" w:eastAsia="仿宋_GB2312" w:hint="eastAsia"/>
          <w:sz w:val="18"/>
          <w:szCs w:val="18"/>
        </w:rPr>
        <w:t>wmx@163.com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E62466">
        <w:rPr>
          <w:rFonts w:ascii="仿宋_GB2312" w:eastAsia="仿宋_GB2312" w:hint="eastAsia"/>
          <w:sz w:val="18"/>
          <w:szCs w:val="18"/>
        </w:rPr>
        <w:t>杭州市下沙高教园区学源街258号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p w:rsidR="00F87544" w:rsidRPr="00D760E0" w:rsidRDefault="00F87544">
      <w:pPr>
        <w:jc w:val="left"/>
        <w:rPr>
          <w:rFonts w:ascii="仿宋_GB2312" w:eastAsia="仿宋_GB2312"/>
          <w:sz w:val="18"/>
          <w:szCs w:val="18"/>
        </w:rPr>
      </w:pPr>
    </w:p>
    <w:sectPr w:rsidR="00F87544" w:rsidRPr="00D760E0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AE" w:rsidRDefault="009201AE" w:rsidP="00DD236F">
      <w:r>
        <w:separator/>
      </w:r>
    </w:p>
  </w:endnote>
  <w:endnote w:type="continuationSeparator" w:id="1">
    <w:p w:rsidR="009201AE" w:rsidRDefault="009201AE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AE" w:rsidRDefault="009201AE" w:rsidP="00DD236F">
      <w:r>
        <w:separator/>
      </w:r>
    </w:p>
  </w:footnote>
  <w:footnote w:type="continuationSeparator" w:id="1">
    <w:p w:rsidR="009201AE" w:rsidRDefault="009201AE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C43FD"/>
    <w:rsid w:val="001C5651"/>
    <w:rsid w:val="001E3DF6"/>
    <w:rsid w:val="002833E7"/>
    <w:rsid w:val="0030416E"/>
    <w:rsid w:val="0032119B"/>
    <w:rsid w:val="003457EE"/>
    <w:rsid w:val="00375F99"/>
    <w:rsid w:val="00377F92"/>
    <w:rsid w:val="003B4749"/>
    <w:rsid w:val="003C70B5"/>
    <w:rsid w:val="00422B0B"/>
    <w:rsid w:val="004406BC"/>
    <w:rsid w:val="00453AD1"/>
    <w:rsid w:val="004861EB"/>
    <w:rsid w:val="004B0BD2"/>
    <w:rsid w:val="005124E5"/>
    <w:rsid w:val="005F4E39"/>
    <w:rsid w:val="0060605A"/>
    <w:rsid w:val="00630008"/>
    <w:rsid w:val="006450D7"/>
    <w:rsid w:val="00656481"/>
    <w:rsid w:val="006E1354"/>
    <w:rsid w:val="007D3DA7"/>
    <w:rsid w:val="00845538"/>
    <w:rsid w:val="008C4DF7"/>
    <w:rsid w:val="009201AE"/>
    <w:rsid w:val="009221C0"/>
    <w:rsid w:val="0096525E"/>
    <w:rsid w:val="009F430C"/>
    <w:rsid w:val="00A15F53"/>
    <w:rsid w:val="00A346B5"/>
    <w:rsid w:val="00A50555"/>
    <w:rsid w:val="00A8245A"/>
    <w:rsid w:val="00A97103"/>
    <w:rsid w:val="00B04DE6"/>
    <w:rsid w:val="00B16091"/>
    <w:rsid w:val="00B47DFA"/>
    <w:rsid w:val="00BF43B7"/>
    <w:rsid w:val="00C50FA9"/>
    <w:rsid w:val="00C76C90"/>
    <w:rsid w:val="00C86EA8"/>
    <w:rsid w:val="00D760E0"/>
    <w:rsid w:val="00DD236F"/>
    <w:rsid w:val="00E26ABE"/>
    <w:rsid w:val="00E444F5"/>
    <w:rsid w:val="00E62466"/>
    <w:rsid w:val="00E9474B"/>
    <w:rsid w:val="00ED1184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15F5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15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B4A-11BE-43F7-8F76-7F88209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2015-06-01T04:29:00Z</dcterms:created>
  <dcterms:modified xsi:type="dcterms:W3CDTF">2015-10-15T07:19:00Z</dcterms:modified>
</cp:coreProperties>
</file>