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40"/>
      </w:tblGrid>
      <w:tr w:rsidR="0053114D" w:rsidRPr="0053114D">
        <w:trPr>
          <w:trHeight w:val="7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53114D" w:rsidRPr="0053114D" w:rsidRDefault="0053114D" w:rsidP="005311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114D">
              <w:rPr>
                <w:rFonts w:ascii="华文行楷" w:eastAsia="华文行楷" w:hAnsi="宋体" w:cs="宋体"/>
                <w:kern w:val="0"/>
                <w:sz w:val="24"/>
                <w:szCs w:val="24"/>
              </w:rPr>
              <w:t>金园庭</w:t>
            </w:r>
          </w:p>
        </w:tc>
      </w:tr>
      <w:tr w:rsidR="0053114D" w:rsidRPr="0053114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733"/>
            </w:tblGrid>
            <w:tr w:rsidR="0053114D" w:rsidRPr="0053114D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53114D" w:rsidRPr="0053114D" w:rsidRDefault="0053114D" w:rsidP="0053114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3114D" w:rsidRPr="0053114D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金园庭，男，汉族，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1979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11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月出生。于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2008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6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在兰州大学生命科学学院获理学博士学位（动物学专业），导师为刘迺发教授。一直主要从事动物种群生态学、种群遗传学和系统地理学研究。现为中国计量学院生命科学学院讲师，硕士生导师，中国动物学会两栖爬行动物学分会会员。以第一作者在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Molecular Ecology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Molecular Phylogenetics and Evolution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Biochemical Genetics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Amphibilia-Reptilia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Belgium Journal of Zoology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》、《动物学报》等学术刊物上发表论文，已发表学术论文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余篇，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SCI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论文单篇最高影响因子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&gt;5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。以访问学者身份对英国利物浦摩尔斯大学进行学术访问（英国议会资助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2009.7-2009.10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）。曾受邀对《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Journal of Biogeography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》、《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Amphibilia-Reptilia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》等杂志稿源进行审稿。在国内外多次三次学术会议上进行学术报告与交流，于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2007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年获得中国两栖爬行动物学会学生学术报告一等奖。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研究方向：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种群生态学、分子系统学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教学工作：承担《生物信息学》本科教学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主要科研项目：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1. The effects of tectonic uplift on patterns of lizard diversity on the Tibetan Plateau (British Council Darwin Researcher Exchange Programme Award 2008-09 )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，排名第一。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2.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我国两种石鸡的渐渗杂交研究（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30470242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），国家自然科学基金项目，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2005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月至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2007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月，排名第六。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3.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我国高山鹑类的比较系统地理学研究（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30530130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），国家自然科学基金重点项目，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2006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月至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12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月，排名第七。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4.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青藏高原沙蜥分子系统地理学，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2009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年教育部博士点基金（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20087300013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），排名第三。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5.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两种外来入侵动物对镇海棘螈的生态学效应与风险评估（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Y5090080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），浙江省自然科学基金，排名第三。</w:t>
                  </w: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53114D" w:rsidRPr="0053114D" w:rsidRDefault="0053114D" w:rsidP="0053114D">
                  <w:pPr>
                    <w:widowControl/>
                    <w:ind w:firstLineChars="200" w:firstLine="480"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主要学术论著：</w:t>
                  </w:r>
                </w:p>
                <w:p w:rsidR="0053114D" w:rsidRPr="0053114D" w:rsidRDefault="0053114D" w:rsidP="0053114D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1. Yuanting Jin, Naifa Liu. 2009. Phylogeography of Phrynocephalus erythrurus from the Qiangtang Plateau of the Tibetan Plateau. Molecular Phylogenetics and Evolution 54: 933-940 (SCI).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>2 . Yuanting Jin, Richard P. Brown, Naifa Liu. 2008. Cladogenesis and phylogeography of the lizard Phrynocephalus vlangalii (Agamidae) on the Tibetan plateau. Molecular Ecology 17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1971-1982 (SCI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）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>3. Yuanting Jin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Naifa Liu. 2008. Ecological genetics of one sand Lizard Phrynocephalus vlangalii on North Tibetan (Qinghai) Plateau: Correlations between environmental factors and population genetic variability. Biochemical Genetics 46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598-604 (SCI).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>4. Yuanting Jin, Naifa Liu. 2007. Altitudinal variation in reproductive strategy of the toad-headed lizard, Phrynocephalus vlangalii in North Tibet Plateau (Qinghai). Amphibia-Reptilia 28: 509-515(SCI).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lastRenderedPageBreak/>
                    <w:t>5. Yuanting Jin, Naifa Liu, Jinlu Li. 2007. Elevational variation in body size of Phrynocephalus vlangalii in the North Qinghai-Xizang (Tibetan) Plateau. Belgium Journal of Zoology 137: 197-202 (SCI).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 xml:space="preserve">6.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金园庭，刘迺发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2008.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青海高原两种沙蜥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mtDNA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的渐渗杂交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动物学报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54: 111-121.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 xml:space="preserve">7.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金园庭，田仁荣，刘迺发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2006.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四种沙蜥的形态地理变异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_Bergmann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Allen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规律的检验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动物学报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52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838-845.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 xml:space="preserve">8.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金园庭，刘迺发，骆爽，马新年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2007.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青海高原沙蜥（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Phrynocehalus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）分类、系统发生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——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基于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mtDNA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的研究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中国动物学会两栖爬行动物第十一辑</w:t>
                  </w:r>
                  <w:r w:rsidRPr="0053114D"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1"/>
                    </w:rPr>
                    <w:br/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9. Lixia Wan, Shihong Sun, Yuanting Jin, Yongfen Yan, Naifa Liu. 2007. Molecular phylogeography of the Chinese lacertids of the genus Eremias (Lacertidae) based on 16S rRNA mitochondrial DNA sequences. Amphibia-Reptilia 28: 33-41 (SCI).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br/>
                    <w:t xml:space="preserve">10.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刘迺发，金园庭，杨萌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2008.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中国的沙蜥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生物学通报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43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11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）：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1-3.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 xml:space="preserve">11.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文陇英，包新康，金园庭，刘迺发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2009.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以线粒体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DNA Cytb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确立红喉雉鹑和黄喉雉鹑的分类地位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动物分类学报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34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2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）：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>265-268.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br/>
                    <w:t xml:space="preserve">12.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马新年，杨志松，刘迺发，金园庭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2006.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石鸡繁殖栖息地的特征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. 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1"/>
                    </w:rPr>
                    <w:t>动物学杂志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1"/>
                    </w:rPr>
                    <w:t xml:space="preserve"> 41(3): 1-6.</w:t>
                  </w:r>
                </w:p>
                <w:p w:rsidR="0053114D" w:rsidRDefault="0053114D" w:rsidP="0053114D">
                  <w:pPr>
                    <w:widowControl/>
                    <w:jc w:val="left"/>
                    <w:rPr>
                      <w:rFonts w:ascii="宋体" w:eastAsia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</w:pPr>
                </w:p>
                <w:p w:rsidR="0053114D" w:rsidRPr="0053114D" w:rsidRDefault="0053114D" w:rsidP="0053114D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联系方式：（</w:t>
                  </w:r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>E-mail</w:t>
                  </w:r>
                  <w:r w:rsidRPr="0053114D">
                    <w:rPr>
                      <w:rFonts w:ascii="Times New Roman" w:eastAsia="宋体" w:hAnsi="Times New Roman" w:cs="宋体" w:hint="eastAsia"/>
                      <w:color w:val="000000"/>
                      <w:kern w:val="0"/>
                      <w:sz w:val="24"/>
                      <w:szCs w:val="24"/>
                    </w:rPr>
                    <w:t>）：</w:t>
                  </w:r>
                  <w:hyperlink r:id="rId6" w:history="1">
                    <w:r w:rsidRPr="0053114D">
                      <w:rPr>
                        <w:rFonts w:ascii="Times New Roman" w:eastAsia="宋体" w:hAnsi="Times New Roman" w:cs="Times New Roman"/>
                        <w:color w:val="000000"/>
                        <w:kern w:val="0"/>
                        <w:sz w:val="24"/>
                        <w:szCs w:val="24"/>
                      </w:rPr>
                      <w:t>jinyuanting@126.com</w:t>
                    </w:r>
                  </w:hyperlink>
                  <w:r w:rsidRPr="0053114D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hyperlink r:id="rId7" w:history="1">
                    <w:r w:rsidRPr="0053114D">
                      <w:rPr>
                        <w:rFonts w:ascii="Times New Roman" w:eastAsia="宋体" w:hAnsi="Times New Roman" w:cs="Times New Roman"/>
                        <w:color w:val="000000"/>
                        <w:kern w:val="0"/>
                        <w:sz w:val="24"/>
                        <w:szCs w:val="24"/>
                      </w:rPr>
                      <w:t>jinyuanting@cjlu.edu.cn</w:t>
                    </w:r>
                  </w:hyperlink>
                </w:p>
                <w:p w:rsidR="0053114D" w:rsidRPr="0053114D" w:rsidRDefault="0053114D" w:rsidP="0053114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3114D" w:rsidRPr="0053114D" w:rsidRDefault="0053114D" w:rsidP="0053114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B459F" w:rsidRPr="0053114D" w:rsidRDefault="000B459F"/>
    <w:sectPr w:rsidR="000B459F" w:rsidRPr="00531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59F" w:rsidRDefault="000B459F" w:rsidP="0053114D">
      <w:r>
        <w:separator/>
      </w:r>
    </w:p>
  </w:endnote>
  <w:endnote w:type="continuationSeparator" w:id="1">
    <w:p w:rsidR="000B459F" w:rsidRDefault="000B459F" w:rsidP="00531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59F" w:rsidRDefault="000B459F" w:rsidP="0053114D">
      <w:r>
        <w:separator/>
      </w:r>
    </w:p>
  </w:footnote>
  <w:footnote w:type="continuationSeparator" w:id="1">
    <w:p w:rsidR="000B459F" w:rsidRDefault="000B459F" w:rsidP="005311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14D"/>
    <w:rsid w:val="000B459F"/>
    <w:rsid w:val="0053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1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1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1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4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3114D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nyuanting@cjl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nyuanting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2015-10-15T06:39:00Z</dcterms:created>
  <dcterms:modified xsi:type="dcterms:W3CDTF">2015-10-15T06:40:00Z</dcterms:modified>
</cp:coreProperties>
</file>