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0C" w:rsidRPr="009F430C" w:rsidRDefault="009F430C" w:rsidP="002F2AE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 w:rsidR="0032119B"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3457EE" w:rsidRPr="00656481" w:rsidRDefault="003457EE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56481" w:rsidRPr="00656481" w:rsidRDefault="00AE49B5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656481" w:rsidRPr="00656481">
        <w:rPr>
          <w:rFonts w:ascii="仿宋_GB2312" w:eastAsia="仿宋_GB2312" w:hint="eastAsia"/>
          <w:sz w:val="18"/>
          <w:szCs w:val="18"/>
        </w:rPr>
        <w:t>姓名</w:t>
      </w:r>
      <w:r w:rsidR="00656481">
        <w:rPr>
          <w:rFonts w:ascii="仿宋_GB2312" w:eastAsia="仿宋_GB2312" w:hint="eastAsia"/>
          <w:sz w:val="18"/>
          <w:szCs w:val="18"/>
        </w:rPr>
        <w:t>：</w:t>
      </w:r>
      <w:r w:rsidR="00CC4B5E">
        <w:rPr>
          <w:rFonts w:ascii="仿宋_GB2312" w:eastAsia="仿宋_GB2312" w:hint="eastAsia"/>
          <w:sz w:val="18"/>
          <w:szCs w:val="18"/>
        </w:rPr>
        <w:t>傅小伟</w:t>
      </w:r>
    </w:p>
    <w:p w:rsidR="00377F92" w:rsidRPr="00656481" w:rsidRDefault="00AE49B5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377F92" w:rsidRPr="00656481">
        <w:rPr>
          <w:rFonts w:ascii="仿宋_GB2312" w:eastAsia="仿宋_GB2312" w:hint="eastAsia"/>
          <w:sz w:val="18"/>
          <w:szCs w:val="18"/>
        </w:rPr>
        <w:t>职称：</w:t>
      </w:r>
      <w:r w:rsidR="00CC4B5E">
        <w:rPr>
          <w:rFonts w:ascii="仿宋_GB2312" w:eastAsia="仿宋_GB2312" w:hint="eastAsia"/>
          <w:sz w:val="18"/>
          <w:szCs w:val="18"/>
        </w:rPr>
        <w:t>副教授</w:t>
      </w:r>
    </w:p>
    <w:p w:rsidR="00656481" w:rsidRDefault="00656481">
      <w:pPr>
        <w:rPr>
          <w:rFonts w:ascii="仿宋_GB2312" w:eastAsia="仿宋_GB2312"/>
          <w:sz w:val="18"/>
          <w:szCs w:val="18"/>
        </w:rPr>
      </w:pPr>
    </w:p>
    <w:p w:rsidR="00F44714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6C7D1B" w:rsidRPr="006C7D1B" w:rsidRDefault="00740766" w:rsidP="006C7D1B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6C7D1B" w:rsidRPr="006C7D1B">
        <w:rPr>
          <w:rFonts w:ascii="仿宋_GB2312" w:eastAsia="仿宋_GB2312"/>
          <w:sz w:val="18"/>
          <w:szCs w:val="18"/>
        </w:rPr>
        <w:t>2003</w:t>
      </w:r>
      <w:r w:rsidR="006C7D1B" w:rsidRPr="006C7D1B">
        <w:rPr>
          <w:rFonts w:ascii="仿宋_GB2312" w:eastAsia="仿宋_GB2312" w:hint="eastAsia"/>
          <w:sz w:val="18"/>
          <w:szCs w:val="18"/>
        </w:rPr>
        <w:t>年</w:t>
      </w:r>
      <w:r w:rsidR="006C7D1B">
        <w:rPr>
          <w:rFonts w:ascii="仿宋_GB2312" w:eastAsia="仿宋_GB2312" w:hint="eastAsia"/>
          <w:sz w:val="18"/>
          <w:szCs w:val="18"/>
        </w:rPr>
        <w:t>6月至</w:t>
      </w:r>
      <w:r w:rsidR="006C7D1B" w:rsidRPr="006C7D1B">
        <w:rPr>
          <w:rFonts w:ascii="仿宋_GB2312" w:eastAsia="仿宋_GB2312"/>
          <w:sz w:val="18"/>
          <w:szCs w:val="18"/>
        </w:rPr>
        <w:t>2005</w:t>
      </w:r>
      <w:r w:rsidR="006C7D1B" w:rsidRPr="006C7D1B">
        <w:rPr>
          <w:rFonts w:ascii="仿宋_GB2312" w:eastAsia="仿宋_GB2312" w:hint="eastAsia"/>
          <w:sz w:val="18"/>
          <w:szCs w:val="18"/>
        </w:rPr>
        <w:t>年</w:t>
      </w:r>
      <w:r w:rsidR="006C7D1B">
        <w:rPr>
          <w:rFonts w:ascii="仿宋_GB2312" w:eastAsia="仿宋_GB2312" w:hint="eastAsia"/>
          <w:sz w:val="18"/>
          <w:szCs w:val="18"/>
        </w:rPr>
        <w:t>3月</w:t>
      </w:r>
      <w:r w:rsidR="006C7D1B" w:rsidRPr="006C7D1B">
        <w:rPr>
          <w:rFonts w:ascii="仿宋_GB2312" w:eastAsia="仿宋_GB2312" w:hint="eastAsia"/>
          <w:sz w:val="18"/>
          <w:szCs w:val="18"/>
        </w:rPr>
        <w:t>，杭州娃哈哈集团有限公司，</w:t>
      </w:r>
      <w:r w:rsidR="006C7D1B">
        <w:rPr>
          <w:rFonts w:ascii="仿宋_GB2312" w:eastAsia="仿宋_GB2312" w:hint="eastAsia"/>
          <w:sz w:val="18"/>
          <w:szCs w:val="18"/>
        </w:rPr>
        <w:t>初级</w:t>
      </w:r>
    </w:p>
    <w:p w:rsidR="006C7D1B" w:rsidRPr="006C7D1B" w:rsidRDefault="00740766" w:rsidP="00740766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6C7D1B" w:rsidRPr="006C7D1B">
        <w:rPr>
          <w:rFonts w:ascii="仿宋_GB2312" w:eastAsia="仿宋_GB2312"/>
          <w:sz w:val="18"/>
          <w:szCs w:val="18"/>
        </w:rPr>
        <w:t>2005</w:t>
      </w:r>
      <w:r w:rsidR="006C7D1B" w:rsidRPr="006C7D1B">
        <w:rPr>
          <w:rFonts w:ascii="仿宋_GB2312" w:eastAsia="仿宋_GB2312" w:hint="eastAsia"/>
          <w:sz w:val="18"/>
          <w:szCs w:val="18"/>
        </w:rPr>
        <w:t>年</w:t>
      </w:r>
      <w:r w:rsidR="006C7D1B">
        <w:rPr>
          <w:rFonts w:ascii="仿宋_GB2312" w:eastAsia="仿宋_GB2312" w:hint="eastAsia"/>
          <w:sz w:val="18"/>
          <w:szCs w:val="18"/>
        </w:rPr>
        <w:t>7月至现在</w:t>
      </w:r>
      <w:r w:rsidR="006C7D1B" w:rsidRPr="006C7D1B">
        <w:rPr>
          <w:rFonts w:ascii="仿宋_GB2312" w:eastAsia="仿宋_GB2312" w:hint="eastAsia"/>
          <w:sz w:val="18"/>
          <w:szCs w:val="18"/>
        </w:rPr>
        <w:t>，中国计量学院生命科学学院</w:t>
      </w:r>
      <w:r w:rsidR="006C7D1B">
        <w:rPr>
          <w:rFonts w:ascii="仿宋_GB2312" w:eastAsia="仿宋_GB2312" w:hint="eastAsia"/>
          <w:sz w:val="18"/>
          <w:szCs w:val="18"/>
        </w:rPr>
        <w:t>食品科学系，副教授</w:t>
      </w:r>
    </w:p>
    <w:p w:rsidR="00F44714" w:rsidRPr="006C7D1B" w:rsidRDefault="00F44714" w:rsidP="00F44714">
      <w:pPr>
        <w:ind w:firstLine="345"/>
        <w:rPr>
          <w:rFonts w:ascii="仿宋_GB2312" w:eastAsia="仿宋_GB2312"/>
          <w:sz w:val="18"/>
          <w:szCs w:val="18"/>
        </w:rPr>
      </w:pPr>
    </w:p>
    <w:p w:rsidR="00F44714" w:rsidRPr="005124E5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F44714" w:rsidRDefault="005C03F4" w:rsidP="00F44714">
      <w:pPr>
        <w:ind w:firstLine="345"/>
        <w:rPr>
          <w:rFonts w:ascii="仿宋_GB2312" w:eastAsia="仿宋_GB2312"/>
          <w:sz w:val="18"/>
          <w:szCs w:val="18"/>
        </w:rPr>
      </w:pPr>
      <w:r w:rsidRPr="005C03F4">
        <w:rPr>
          <w:rFonts w:ascii="仿宋_GB2312" w:eastAsia="仿宋_GB2312" w:hint="eastAsia"/>
          <w:sz w:val="18"/>
          <w:szCs w:val="18"/>
          <w:lang w:val="it-CH"/>
        </w:rPr>
        <w:t>主要开展食品新资源、</w:t>
      </w:r>
      <w:r>
        <w:rPr>
          <w:rFonts w:ascii="仿宋_GB2312" w:eastAsia="仿宋_GB2312" w:hint="eastAsia"/>
          <w:sz w:val="18"/>
          <w:szCs w:val="18"/>
          <w:lang w:val="it-CH"/>
        </w:rPr>
        <w:t>食品污染物及</w:t>
      </w:r>
      <w:r w:rsidRPr="005C03F4">
        <w:rPr>
          <w:rFonts w:ascii="仿宋_GB2312" w:eastAsia="仿宋_GB2312" w:hint="eastAsia"/>
          <w:sz w:val="18"/>
          <w:szCs w:val="18"/>
          <w:lang w:val="it-CH"/>
        </w:rPr>
        <w:t>海洋副产品综合利用方面研究</w:t>
      </w:r>
      <w:r>
        <w:rPr>
          <w:rFonts w:ascii="仿宋_GB2312" w:eastAsia="仿宋_GB2312" w:hint="eastAsia"/>
          <w:sz w:val="18"/>
          <w:szCs w:val="18"/>
          <w:lang w:val="it-CH"/>
        </w:rPr>
        <w:t>。</w:t>
      </w:r>
    </w:p>
    <w:p w:rsidR="00F44714" w:rsidRDefault="00F44714">
      <w:pPr>
        <w:rPr>
          <w:rFonts w:ascii="仿宋_GB2312" w:eastAsia="仿宋_GB2312"/>
          <w:b/>
          <w:sz w:val="18"/>
          <w:szCs w:val="18"/>
        </w:rPr>
      </w:pPr>
    </w:p>
    <w:p w:rsidR="0004760B" w:rsidRPr="005124E5" w:rsidRDefault="00EF1BB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="00377F92" w:rsidRPr="005124E5">
        <w:rPr>
          <w:rFonts w:ascii="仿宋_GB2312" w:eastAsia="仿宋_GB2312" w:hint="eastAsia"/>
          <w:b/>
          <w:sz w:val="18"/>
          <w:szCs w:val="18"/>
        </w:rPr>
        <w:t>、</w:t>
      </w:r>
      <w:r w:rsidR="00F44714">
        <w:rPr>
          <w:rFonts w:ascii="仿宋_GB2312" w:eastAsia="仿宋_GB2312" w:hint="eastAsia"/>
          <w:b/>
          <w:sz w:val="18"/>
          <w:szCs w:val="18"/>
        </w:rPr>
        <w:t>教学工作</w:t>
      </w:r>
    </w:p>
    <w:p w:rsidR="00CC4B5E" w:rsidRDefault="00CC4B5E" w:rsidP="00CC4B5E">
      <w:pPr>
        <w:ind w:firstLine="36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</w:t>
      </w:r>
      <w:r>
        <w:rPr>
          <w:rFonts w:ascii="仿宋_GB2312" w:eastAsia="仿宋_GB2312" w:hint="eastAsia"/>
          <w:sz w:val="18"/>
          <w:szCs w:val="18"/>
        </w:rPr>
        <w:t>专业</w:t>
      </w:r>
      <w:r w:rsidRPr="00C76C90">
        <w:rPr>
          <w:rFonts w:ascii="仿宋_GB2312" w:eastAsia="仿宋_GB2312" w:hint="eastAsia"/>
          <w:sz w:val="18"/>
          <w:szCs w:val="18"/>
        </w:rPr>
        <w:t>课程《</w:t>
      </w:r>
      <w:r>
        <w:rPr>
          <w:rFonts w:ascii="仿宋_GB2312" w:eastAsia="仿宋_GB2312" w:hint="eastAsia"/>
          <w:sz w:val="18"/>
          <w:szCs w:val="18"/>
        </w:rPr>
        <w:t>微生物学</w:t>
      </w:r>
      <w:r w:rsidRPr="00C76C90">
        <w:rPr>
          <w:rFonts w:ascii="仿宋_GB2312" w:eastAsia="仿宋_GB2312" w:hint="eastAsia"/>
          <w:sz w:val="18"/>
          <w:szCs w:val="18"/>
        </w:rPr>
        <w:t>》</w:t>
      </w:r>
    </w:p>
    <w:p w:rsidR="00C76C90" w:rsidRPr="00C76C90" w:rsidRDefault="00C76C90" w:rsidP="00CC4B5E">
      <w:pPr>
        <w:ind w:firstLine="36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本科生选修课程《</w:t>
      </w:r>
      <w:r w:rsidR="00CC4B5E">
        <w:rPr>
          <w:rFonts w:ascii="仿宋_GB2312" w:eastAsia="仿宋_GB2312" w:hint="eastAsia"/>
          <w:sz w:val="18"/>
          <w:szCs w:val="18"/>
        </w:rPr>
        <w:t>食品物性学</w:t>
      </w:r>
      <w:r w:rsidRPr="00C76C90">
        <w:rPr>
          <w:rFonts w:ascii="仿宋_GB2312" w:eastAsia="仿宋_GB2312" w:hint="eastAsia"/>
          <w:sz w:val="18"/>
          <w:szCs w:val="18"/>
        </w:rPr>
        <w:t xml:space="preserve">》 </w:t>
      </w:r>
    </w:p>
    <w:p w:rsidR="0004760B" w:rsidRPr="00656481" w:rsidRDefault="0004760B">
      <w:pPr>
        <w:rPr>
          <w:rFonts w:ascii="仿宋_GB2312" w:eastAsia="仿宋_GB2312"/>
          <w:sz w:val="18"/>
          <w:szCs w:val="18"/>
        </w:rPr>
      </w:pPr>
    </w:p>
    <w:p w:rsidR="00F44714" w:rsidRPr="005124E5" w:rsidRDefault="00EF1BB4" w:rsidP="00F44714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F44714" w:rsidRPr="005124E5">
        <w:rPr>
          <w:rFonts w:ascii="仿宋_GB2312" w:eastAsia="仿宋_GB2312" w:hint="eastAsia"/>
          <w:b/>
          <w:sz w:val="18"/>
          <w:szCs w:val="18"/>
        </w:rPr>
        <w:t>、主要获奖情况</w:t>
      </w:r>
    </w:p>
    <w:p w:rsidR="00F44714" w:rsidRDefault="00817E77" w:rsidP="00F44714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2011年获</w:t>
      </w:r>
      <w:r w:rsidRPr="00817E77">
        <w:rPr>
          <w:rFonts w:ascii="仿宋_GB2312" w:eastAsia="仿宋_GB2312" w:hint="eastAsia"/>
          <w:sz w:val="18"/>
          <w:szCs w:val="18"/>
        </w:rPr>
        <w:t>浙江省高等学校科研成果奖二等奖</w:t>
      </w:r>
    </w:p>
    <w:p w:rsidR="003457EE" w:rsidRPr="00817E77" w:rsidRDefault="003457EE">
      <w:pPr>
        <w:rPr>
          <w:rFonts w:ascii="仿宋_GB2312" w:eastAsia="仿宋_GB2312"/>
          <w:sz w:val="18"/>
          <w:szCs w:val="18"/>
        </w:rPr>
      </w:pPr>
    </w:p>
    <w:p w:rsidR="003457EE" w:rsidRPr="00FB15FA" w:rsidRDefault="00EF1BB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3457EE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3457EE" w:rsidRPr="00656481" w:rsidRDefault="00EF1BB4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1</w:t>
      </w:r>
      <w:r w:rsidR="003457EE" w:rsidRPr="00656481">
        <w:rPr>
          <w:rFonts w:ascii="仿宋_GB2312" w:eastAsia="仿宋_GB2312" w:hint="eastAsia"/>
          <w:sz w:val="18"/>
          <w:szCs w:val="18"/>
        </w:rPr>
        <w:t>. 主要承担科研项目</w:t>
      </w:r>
    </w:p>
    <w:p w:rsidR="005C03F4" w:rsidRPr="00656481" w:rsidRDefault="005C03F4" w:rsidP="00EF1BB4">
      <w:pPr>
        <w:ind w:firstLine="405"/>
        <w:rPr>
          <w:rFonts w:ascii="仿宋_GB2312" w:eastAsia="仿宋_GB2312"/>
          <w:sz w:val="18"/>
          <w:szCs w:val="18"/>
        </w:rPr>
      </w:pPr>
      <w:r w:rsidRPr="005C03F4">
        <w:rPr>
          <w:rFonts w:ascii="仿宋_GB2312" w:eastAsia="仿宋_GB2312" w:hint="eastAsia"/>
          <w:sz w:val="18"/>
          <w:szCs w:val="18"/>
        </w:rPr>
        <w:t>浙江省教育厅项目：微乳化壳聚糖可食膜对水果保鲜效果的研究（项目编号：</w:t>
      </w:r>
      <w:r w:rsidRPr="005C03F4">
        <w:rPr>
          <w:rFonts w:ascii="仿宋_GB2312" w:eastAsia="仿宋_GB2312"/>
          <w:sz w:val="18"/>
          <w:szCs w:val="18"/>
        </w:rPr>
        <w:t>20070671</w:t>
      </w:r>
      <w:r w:rsidRPr="005C03F4">
        <w:rPr>
          <w:rFonts w:ascii="仿宋_GB2312" w:eastAsia="仿宋_GB2312" w:hint="eastAsia"/>
          <w:sz w:val="18"/>
          <w:szCs w:val="18"/>
        </w:rPr>
        <w:t>）</w:t>
      </w:r>
    </w:p>
    <w:p w:rsidR="003457EE" w:rsidRPr="00656481" w:rsidRDefault="00EF1BB4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</w:t>
      </w:r>
      <w:r w:rsidR="003457EE" w:rsidRPr="00656481">
        <w:rPr>
          <w:rFonts w:ascii="仿宋_GB2312" w:eastAsia="仿宋_GB2312" w:hint="eastAsia"/>
          <w:sz w:val="18"/>
          <w:szCs w:val="18"/>
        </w:rPr>
        <w:t>. 主要发表论文</w:t>
      </w:r>
    </w:p>
    <w:p w:rsidR="005C03F4" w:rsidRPr="005C03F4" w:rsidRDefault="005C03F4" w:rsidP="005C03F4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5C03F4">
        <w:rPr>
          <w:rFonts w:ascii="Times New Roman" w:eastAsia="仿宋_GB2312" w:hAnsi="Times New Roman" w:cs="Times New Roman"/>
          <w:sz w:val="18"/>
          <w:szCs w:val="18"/>
        </w:rPr>
        <w:t>Fu, X.; Du, Q. Uptake of di-(2-ethylhexyl) phthalate of vegetables from plastic film greenhouses.</w:t>
      </w:r>
      <w:hyperlink r:id="rId8" w:history="1">
        <w:r w:rsidRPr="005C03F4">
          <w:rPr>
            <w:rStyle w:val="a7"/>
            <w:rFonts w:ascii="Times New Roman" w:eastAsia="仿宋_GB2312" w:hAnsi="Times New Roman" w:cs="Times New Roman"/>
            <w:sz w:val="18"/>
            <w:szCs w:val="18"/>
          </w:rPr>
          <w:t xml:space="preserve">Journal of agricultural and food chemistry, 2011, 59(21): 11585- 11588. </w:t>
        </w:r>
      </w:hyperlink>
    </w:p>
    <w:p w:rsidR="005C03F4" w:rsidRPr="005C03F4" w:rsidRDefault="005C03F4" w:rsidP="005C03F4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5C03F4">
        <w:rPr>
          <w:rFonts w:ascii="Times New Roman" w:eastAsia="仿宋_GB2312" w:hAnsi="Times New Roman" w:cs="Times New Roman"/>
          <w:sz w:val="18"/>
          <w:szCs w:val="18"/>
        </w:rPr>
        <w:t>Du, Q.; Fu, X.; Xia, H. Uptake of di-(2-ethylhexyl)phthalate from plastic mulch film by vegetable plants. Food additives &amp; contaminants. 2009, 26(9): 1325-1329.</w:t>
      </w:r>
    </w:p>
    <w:p w:rsidR="005C03F4" w:rsidRPr="005C03F4" w:rsidRDefault="005C03F4" w:rsidP="005C03F4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5C03F4">
        <w:rPr>
          <w:rFonts w:ascii="Times New Roman" w:eastAsia="仿宋_GB2312" w:hAnsi="Times New Roman" w:cs="Times New Roman"/>
          <w:sz w:val="18"/>
          <w:szCs w:val="18"/>
        </w:rPr>
        <w:t xml:space="preserve">Fu, X.., Huang B., Feng F. </w:t>
      </w:r>
      <w:r w:rsidRPr="005C03F4">
        <w:rPr>
          <w:rFonts w:ascii="Times New Roman" w:eastAsia="仿宋_GB2312" w:hAnsi="Times New Roman" w:cs="Times New Roman"/>
          <w:bCs/>
          <w:sz w:val="18"/>
          <w:szCs w:val="18"/>
        </w:rPr>
        <w:t>Enhancement of antimicrobial activities by the food-grade monolaurinmicromemulsion system .</w:t>
      </w:r>
      <w:r w:rsidRPr="005C03F4">
        <w:rPr>
          <w:rFonts w:ascii="Times New Roman" w:eastAsia="仿宋_GB2312" w:hAnsi="Times New Roman" w:cs="Times New Roman"/>
          <w:sz w:val="18"/>
          <w:szCs w:val="18"/>
        </w:rPr>
        <w:t>Journal of food process engineering, 2009.10</w:t>
      </w:r>
    </w:p>
    <w:p w:rsidR="005C03F4" w:rsidRPr="005C03F4" w:rsidRDefault="005C03F4" w:rsidP="005C03F4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5C03F4">
        <w:rPr>
          <w:rFonts w:ascii="Times New Roman" w:eastAsia="仿宋_GB2312" w:hAnsi="Times New Roman" w:cs="Times New Roman"/>
          <w:sz w:val="18"/>
          <w:szCs w:val="18"/>
        </w:rPr>
        <w:t>Fu, X.., Huang B., Feng F. Shelf-life of fresh noodles as affected by the food-grade monolaurinmicroemulsion system, Journal of food process engineering, 2008.10</w:t>
      </w:r>
    </w:p>
    <w:p w:rsidR="005C03F4" w:rsidRPr="005C03F4" w:rsidRDefault="005C03F4" w:rsidP="005C03F4">
      <w:pPr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5C03F4">
        <w:rPr>
          <w:rFonts w:ascii="Times New Roman" w:eastAsia="仿宋_GB2312" w:hAnsi="Times New Roman" w:cs="Times New Roman"/>
          <w:sz w:val="18"/>
          <w:szCs w:val="18"/>
        </w:rPr>
        <w:t>Fu, X.., Feng F., Huang B. Physicochemical characterization and evaluation of a microemulsion  system for antimicrobial activity of Glycerol Monolaurate, J. Intel. Phar.</w:t>
      </w:r>
      <w:r w:rsidRPr="005C03F4">
        <w:rPr>
          <w:rFonts w:ascii="Times New Roman" w:eastAsia="仿宋_GB2312" w:hAnsi="Times New Roman" w:cs="Times New Roman"/>
          <w:sz w:val="18"/>
          <w:szCs w:val="18"/>
        </w:rPr>
        <w:t>，</w:t>
      </w:r>
      <w:r w:rsidRPr="005C03F4">
        <w:rPr>
          <w:rFonts w:ascii="Times New Roman" w:eastAsia="仿宋_GB2312" w:hAnsi="Times New Roman" w:cs="Times New Roman"/>
          <w:sz w:val="18"/>
          <w:szCs w:val="18"/>
        </w:rPr>
        <w:t>2006.9</w:t>
      </w:r>
    </w:p>
    <w:p w:rsidR="005C03F4" w:rsidRPr="005C03F4" w:rsidRDefault="005C03F4" w:rsidP="005C03F4">
      <w:pPr>
        <w:ind w:firstLine="405"/>
        <w:rPr>
          <w:rFonts w:ascii="仿宋_GB2312" w:eastAsia="仿宋_GB2312"/>
          <w:sz w:val="18"/>
          <w:szCs w:val="18"/>
        </w:rPr>
      </w:pPr>
      <w:r w:rsidRPr="005C03F4">
        <w:rPr>
          <w:rFonts w:ascii="Times New Roman" w:eastAsia="仿宋_GB2312" w:hAnsi="Times New Roman" w:cs="Times New Roman"/>
          <w:sz w:val="18"/>
          <w:szCs w:val="18"/>
        </w:rPr>
        <w:t xml:space="preserve">Du, Q.; Wang, W.; Fu, X.; Xia, H. Diffusion and accumulation in cultivated vegetable plants </w:t>
      </w:r>
      <w:r w:rsidRPr="005C03F4">
        <w:rPr>
          <w:rFonts w:ascii="仿宋_GB2312" w:eastAsia="仿宋_GB2312"/>
          <w:sz w:val="18"/>
          <w:szCs w:val="18"/>
        </w:rPr>
        <w:t xml:space="preserve">of </w:t>
      </w:r>
      <w:r w:rsidRPr="005C03F4">
        <w:rPr>
          <w:rFonts w:ascii="Times New Roman" w:eastAsia="仿宋_GB2312" w:hAnsi="Times New Roman" w:cs="Times New Roman"/>
          <w:sz w:val="18"/>
          <w:szCs w:val="18"/>
        </w:rPr>
        <w:t>di-(2-ethylhexyl) phthalate (DEHP) from a plastic production factory.</w:t>
      </w:r>
      <w:hyperlink r:id="rId9" w:history="1">
        <w:r w:rsidRPr="005C03F4">
          <w:rPr>
            <w:rStyle w:val="a7"/>
            <w:rFonts w:ascii="Times New Roman" w:eastAsia="仿宋_GB2312" w:hAnsi="Times New Roman" w:cs="Times New Roman"/>
            <w:sz w:val="18"/>
            <w:szCs w:val="18"/>
          </w:rPr>
          <w:t xml:space="preserve">Food additives &amp; contaminants. Part A, 2010, 27(8): </w:t>
        </w:r>
      </w:hyperlink>
      <w:r w:rsidRPr="005C03F4">
        <w:rPr>
          <w:rFonts w:ascii="Times New Roman" w:eastAsia="仿宋_GB2312" w:hAnsi="Times New Roman" w:cs="Times New Roman"/>
          <w:sz w:val="18"/>
          <w:szCs w:val="18"/>
        </w:rPr>
        <w:t>1186-1192.</w:t>
      </w:r>
    </w:p>
    <w:p w:rsidR="005C03F4" w:rsidRPr="005C03F4" w:rsidRDefault="005C03F4" w:rsidP="005C03F4">
      <w:pPr>
        <w:ind w:firstLine="405"/>
        <w:rPr>
          <w:rFonts w:ascii="仿宋_GB2312" w:eastAsia="仿宋_GB2312"/>
          <w:sz w:val="18"/>
          <w:szCs w:val="18"/>
        </w:rPr>
      </w:pPr>
      <w:r w:rsidRPr="005C03F4">
        <w:rPr>
          <w:rFonts w:ascii="仿宋_GB2312" w:eastAsia="仿宋_GB2312" w:hint="eastAsia"/>
          <w:sz w:val="18"/>
          <w:szCs w:val="18"/>
        </w:rPr>
        <w:t>傅小伟，等，保鲜湿面分散性的研究，中国食品学报，</w:t>
      </w:r>
      <w:r w:rsidRPr="005C03F4">
        <w:rPr>
          <w:rFonts w:ascii="仿宋_GB2312" w:eastAsia="仿宋_GB2312"/>
          <w:sz w:val="18"/>
          <w:szCs w:val="18"/>
        </w:rPr>
        <w:t>2007.5</w:t>
      </w:r>
    </w:p>
    <w:p w:rsidR="005C03F4" w:rsidRPr="005C03F4" w:rsidRDefault="005C03F4" w:rsidP="005C03F4">
      <w:pPr>
        <w:ind w:firstLine="405"/>
        <w:rPr>
          <w:rFonts w:ascii="仿宋_GB2312" w:eastAsia="仿宋_GB2312"/>
          <w:sz w:val="18"/>
          <w:szCs w:val="18"/>
        </w:rPr>
      </w:pPr>
      <w:r w:rsidRPr="005C03F4">
        <w:rPr>
          <w:rFonts w:ascii="仿宋_GB2312" w:eastAsia="仿宋_GB2312" w:hint="eastAsia"/>
          <w:sz w:val="18"/>
          <w:szCs w:val="18"/>
        </w:rPr>
        <w:t>傅小伟，等，湿面保鲜工艺研究，中国粮油学报，</w:t>
      </w:r>
      <w:r w:rsidRPr="005C03F4">
        <w:rPr>
          <w:rFonts w:ascii="仿宋_GB2312" w:eastAsia="仿宋_GB2312"/>
          <w:sz w:val="18"/>
          <w:szCs w:val="18"/>
        </w:rPr>
        <w:t>2007.1</w:t>
      </w:r>
    </w:p>
    <w:p w:rsidR="005C03F4" w:rsidRPr="005C03F4" w:rsidRDefault="005C03F4" w:rsidP="005C03F4">
      <w:pPr>
        <w:ind w:firstLine="405"/>
        <w:rPr>
          <w:rFonts w:ascii="仿宋_GB2312" w:eastAsia="仿宋_GB2312"/>
          <w:sz w:val="18"/>
          <w:szCs w:val="18"/>
        </w:rPr>
      </w:pPr>
      <w:r w:rsidRPr="005C03F4">
        <w:rPr>
          <w:rFonts w:ascii="仿宋_GB2312" w:eastAsia="仿宋_GB2312" w:hint="eastAsia"/>
          <w:sz w:val="18"/>
          <w:szCs w:val="18"/>
        </w:rPr>
        <w:t>傅小伟，冯凤琴，微乳化防霉剂的应用研究，中国食品学报，</w:t>
      </w:r>
      <w:r w:rsidRPr="005C03F4">
        <w:rPr>
          <w:rFonts w:ascii="仿宋_GB2312" w:eastAsia="仿宋_GB2312"/>
          <w:sz w:val="18"/>
          <w:szCs w:val="18"/>
        </w:rPr>
        <w:t>2003</w:t>
      </w:r>
    </w:p>
    <w:p w:rsidR="005C03F4" w:rsidRPr="005C03F4" w:rsidRDefault="005C03F4" w:rsidP="005C03F4">
      <w:pPr>
        <w:ind w:firstLine="405"/>
        <w:rPr>
          <w:rFonts w:ascii="仿宋_GB2312" w:eastAsia="仿宋_GB2312"/>
          <w:sz w:val="18"/>
          <w:szCs w:val="18"/>
        </w:rPr>
      </w:pPr>
      <w:r w:rsidRPr="005C03F4">
        <w:rPr>
          <w:rFonts w:ascii="仿宋_GB2312" w:eastAsia="仿宋_GB2312" w:hint="eastAsia"/>
          <w:sz w:val="18"/>
          <w:szCs w:val="18"/>
        </w:rPr>
        <w:t>傅小伟，冯凤琴，复配型糕团品质改良剂的试验研究，农业工程学报，</w:t>
      </w:r>
      <w:r w:rsidRPr="005C03F4">
        <w:rPr>
          <w:rFonts w:ascii="仿宋_GB2312" w:eastAsia="仿宋_GB2312"/>
          <w:sz w:val="18"/>
          <w:szCs w:val="18"/>
        </w:rPr>
        <w:t>2003</w:t>
      </w:r>
    </w:p>
    <w:p w:rsidR="005C03F4" w:rsidRPr="005C03F4" w:rsidRDefault="005C03F4" w:rsidP="005C03F4">
      <w:pPr>
        <w:ind w:firstLine="405"/>
        <w:rPr>
          <w:rFonts w:ascii="仿宋_GB2312" w:eastAsia="仿宋_GB2312"/>
          <w:sz w:val="18"/>
          <w:szCs w:val="18"/>
        </w:rPr>
      </w:pPr>
      <w:r w:rsidRPr="005C03F4">
        <w:rPr>
          <w:rFonts w:ascii="仿宋_GB2312" w:eastAsia="仿宋_GB2312" w:hint="eastAsia"/>
          <w:sz w:val="18"/>
          <w:szCs w:val="18"/>
        </w:rPr>
        <w:t>傅小伟，冯凤琴，新型复配防霉乳化剂在广式月饼中的应用，食品与机械，</w:t>
      </w:r>
      <w:r w:rsidRPr="005C03F4">
        <w:rPr>
          <w:rFonts w:ascii="仿宋_GB2312" w:eastAsia="仿宋_GB2312"/>
          <w:sz w:val="18"/>
          <w:szCs w:val="18"/>
        </w:rPr>
        <w:t>2002</w:t>
      </w:r>
    </w:p>
    <w:p w:rsidR="005C03F4" w:rsidRPr="005C03F4" w:rsidRDefault="005C03F4" w:rsidP="005C03F4">
      <w:pPr>
        <w:ind w:firstLine="405"/>
        <w:rPr>
          <w:rFonts w:ascii="仿宋_GB2312" w:eastAsia="仿宋_GB2312"/>
          <w:sz w:val="18"/>
          <w:szCs w:val="18"/>
        </w:rPr>
      </w:pPr>
      <w:r w:rsidRPr="005C03F4">
        <w:rPr>
          <w:rFonts w:ascii="仿宋_GB2312" w:eastAsia="仿宋_GB2312" w:hint="eastAsia"/>
          <w:sz w:val="18"/>
          <w:szCs w:val="18"/>
        </w:rPr>
        <w:t>傅小伟，刘闽年，粘质类糕团品质改良剂的效果研究，粮食与饲料工业，</w:t>
      </w:r>
      <w:r w:rsidRPr="005C03F4">
        <w:rPr>
          <w:rFonts w:ascii="仿宋_GB2312" w:eastAsia="仿宋_GB2312"/>
          <w:sz w:val="18"/>
          <w:szCs w:val="18"/>
        </w:rPr>
        <w:t>2002</w:t>
      </w:r>
    </w:p>
    <w:p w:rsidR="003457EE" w:rsidRPr="005C03F4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</w:p>
    <w:p w:rsidR="005124E5" w:rsidRDefault="00F44714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lastRenderedPageBreak/>
        <w:t>4. 专利</w:t>
      </w:r>
    </w:p>
    <w:p w:rsidR="00FB15FA" w:rsidRPr="005124E5" w:rsidRDefault="00FB15FA" w:rsidP="003457EE">
      <w:pPr>
        <w:ind w:firstLine="405"/>
        <w:rPr>
          <w:rFonts w:ascii="仿宋_GB2312" w:eastAsia="仿宋_GB2312"/>
          <w:sz w:val="18"/>
          <w:szCs w:val="18"/>
        </w:rPr>
      </w:pPr>
    </w:p>
    <w:p w:rsidR="009F430C" w:rsidRPr="00F87544" w:rsidRDefault="00EF1BB4" w:rsidP="003457EE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七</w:t>
      </w:r>
      <w:r w:rsidR="003457EE" w:rsidRPr="00F87544">
        <w:rPr>
          <w:rFonts w:ascii="仿宋_GB2312" w:eastAsia="仿宋_GB2312" w:hint="eastAsia"/>
          <w:b/>
          <w:sz w:val="18"/>
          <w:szCs w:val="18"/>
        </w:rPr>
        <w:t>、</w:t>
      </w:r>
      <w:r w:rsidR="0004760B" w:rsidRPr="00F87544">
        <w:rPr>
          <w:rFonts w:ascii="仿宋_GB2312" w:eastAsia="仿宋_GB2312" w:hint="eastAsia"/>
          <w:b/>
          <w:sz w:val="18"/>
          <w:szCs w:val="18"/>
        </w:rPr>
        <w:t>联系方式</w:t>
      </w:r>
    </w:p>
    <w:p w:rsidR="00C76C90" w:rsidRPr="00C76C90" w:rsidRDefault="007A30A8" w:rsidP="00C76C90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C76C90" w:rsidRPr="00C76C90">
        <w:rPr>
          <w:rFonts w:ascii="仿宋_GB2312" w:eastAsia="仿宋_GB2312" w:hint="eastAsia"/>
          <w:sz w:val="18"/>
          <w:szCs w:val="18"/>
        </w:rPr>
        <w:t>电话：</w:t>
      </w:r>
      <w:r w:rsidR="00CC4B5E">
        <w:rPr>
          <w:rFonts w:ascii="仿宋_GB2312" w:eastAsia="仿宋_GB2312" w:hint="eastAsia"/>
          <w:sz w:val="18"/>
          <w:szCs w:val="18"/>
        </w:rPr>
        <w:t>0571-87676372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传真：</w:t>
      </w:r>
      <w:r w:rsidR="00CC4B5E">
        <w:rPr>
          <w:rFonts w:ascii="仿宋_GB2312" w:eastAsia="仿宋_GB2312" w:hint="eastAsia"/>
          <w:sz w:val="18"/>
          <w:szCs w:val="18"/>
        </w:rPr>
        <w:t>0571-86914449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电子邮箱： </w:t>
      </w:r>
      <w:r w:rsidR="00CC4B5E">
        <w:rPr>
          <w:rFonts w:ascii="仿宋_GB2312" w:eastAsia="仿宋_GB2312" w:hint="eastAsia"/>
          <w:sz w:val="18"/>
          <w:szCs w:val="18"/>
        </w:rPr>
        <w:t>fxw13@cjlu.edu.cn</w:t>
      </w:r>
    </w:p>
    <w:p w:rsid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通讯地址： </w:t>
      </w:r>
      <w:r w:rsidR="00CC4B5E">
        <w:rPr>
          <w:rFonts w:ascii="仿宋_GB2312" w:eastAsia="仿宋_GB2312" w:hint="eastAsia"/>
          <w:sz w:val="18"/>
          <w:szCs w:val="18"/>
        </w:rPr>
        <w:t>杭州下沙高教园区学源街258号中国计量学院生命科学学院</w:t>
      </w:r>
    </w:p>
    <w:p w:rsidR="00F87544" w:rsidRPr="00EF1BB4" w:rsidRDefault="00C76C90" w:rsidP="00EF1BB4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 w:rsidR="00F07676">
        <w:rPr>
          <w:rFonts w:ascii="仿宋_GB2312" w:eastAsia="仿宋_GB2312" w:hint="eastAsia"/>
          <w:sz w:val="18"/>
          <w:szCs w:val="18"/>
        </w:rPr>
        <w:t>310018</w:t>
      </w:r>
    </w:p>
    <w:sectPr w:rsidR="00F87544" w:rsidRPr="00EF1BB4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99" w:rsidRDefault="00C97399" w:rsidP="00DD236F">
      <w:r>
        <w:separator/>
      </w:r>
    </w:p>
  </w:endnote>
  <w:endnote w:type="continuationSeparator" w:id="1">
    <w:p w:rsidR="00C97399" w:rsidRDefault="00C97399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99" w:rsidRDefault="00C97399" w:rsidP="00DD236F">
      <w:r>
        <w:separator/>
      </w:r>
    </w:p>
  </w:footnote>
  <w:footnote w:type="continuationSeparator" w:id="1">
    <w:p w:rsidR="00C97399" w:rsidRDefault="00C97399" w:rsidP="00DD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2711"/>
    <w:rsid w:val="0004760B"/>
    <w:rsid w:val="00077808"/>
    <w:rsid w:val="001C43FD"/>
    <w:rsid w:val="001E3DF6"/>
    <w:rsid w:val="002833E7"/>
    <w:rsid w:val="0029137B"/>
    <w:rsid w:val="002F2AEC"/>
    <w:rsid w:val="0032119B"/>
    <w:rsid w:val="003457EE"/>
    <w:rsid w:val="00377F92"/>
    <w:rsid w:val="003B4749"/>
    <w:rsid w:val="003C70B5"/>
    <w:rsid w:val="00422B0B"/>
    <w:rsid w:val="004406BC"/>
    <w:rsid w:val="004861EB"/>
    <w:rsid w:val="004B0BD2"/>
    <w:rsid w:val="00505704"/>
    <w:rsid w:val="005124E5"/>
    <w:rsid w:val="00551173"/>
    <w:rsid w:val="005B2E5A"/>
    <w:rsid w:val="005C03F4"/>
    <w:rsid w:val="005F4E39"/>
    <w:rsid w:val="006165F1"/>
    <w:rsid w:val="0062340B"/>
    <w:rsid w:val="00630008"/>
    <w:rsid w:val="006450D7"/>
    <w:rsid w:val="00645290"/>
    <w:rsid w:val="00656481"/>
    <w:rsid w:val="006C7D1B"/>
    <w:rsid w:val="006E1354"/>
    <w:rsid w:val="00740766"/>
    <w:rsid w:val="007A30A8"/>
    <w:rsid w:val="007D3DA7"/>
    <w:rsid w:val="00817E77"/>
    <w:rsid w:val="00845538"/>
    <w:rsid w:val="008C4DF7"/>
    <w:rsid w:val="0096525E"/>
    <w:rsid w:val="009F430C"/>
    <w:rsid w:val="00A346B5"/>
    <w:rsid w:val="00A50555"/>
    <w:rsid w:val="00A8245A"/>
    <w:rsid w:val="00A97103"/>
    <w:rsid w:val="00AE49B5"/>
    <w:rsid w:val="00B04DE6"/>
    <w:rsid w:val="00B16091"/>
    <w:rsid w:val="00B47DFA"/>
    <w:rsid w:val="00BF43B7"/>
    <w:rsid w:val="00C76C90"/>
    <w:rsid w:val="00C86EA8"/>
    <w:rsid w:val="00C97399"/>
    <w:rsid w:val="00CC4B5E"/>
    <w:rsid w:val="00DD236F"/>
    <w:rsid w:val="00E26ABE"/>
    <w:rsid w:val="00E444F5"/>
    <w:rsid w:val="00E9474B"/>
    <w:rsid w:val="00EF1BB4"/>
    <w:rsid w:val="00F07676"/>
    <w:rsid w:val="00F44714"/>
    <w:rsid w:val="00F5079D"/>
    <w:rsid w:val="00F87544"/>
    <w:rsid w:val="00FB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C03F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5117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511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adis.medlive.com.cn/pubmed/pubmed_search.do?keyword_term=Journal%20of%20agricultural%20and%20food%20chemistry%5bJournal%5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ivadis.medlive.com.cn/pubmed/pubmed_search.do?keyword_term=Food%20additives%20&amp;amp;%20contaminants.%20Part%20A,%20Chemistry,%20analysis,%20control,%20exposure%20&amp;amp;%20risk%20assessment%5bJournal%5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0556-3161-4185-B5C5-B95C0746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2015-06-01T04:29:00Z</dcterms:created>
  <dcterms:modified xsi:type="dcterms:W3CDTF">2015-10-15T06:59:00Z</dcterms:modified>
</cp:coreProperties>
</file>