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98" w:rsidRDefault="00776098" w:rsidP="009F430C">
      <w:pPr>
        <w:jc w:val="center"/>
        <w:rPr>
          <w:rFonts w:cs="Times New Roman"/>
          <w:b/>
          <w:bCs/>
          <w:sz w:val="36"/>
          <w:szCs w:val="36"/>
        </w:rPr>
      </w:pPr>
      <w:r w:rsidRPr="009F430C">
        <w:rPr>
          <w:rFonts w:cs="宋体" w:hint="eastAsia"/>
          <w:b/>
          <w:bCs/>
          <w:sz w:val="36"/>
          <w:szCs w:val="36"/>
        </w:rPr>
        <w:t>生命学院</w:t>
      </w:r>
      <w:r>
        <w:rPr>
          <w:rFonts w:cs="宋体" w:hint="eastAsia"/>
          <w:b/>
          <w:bCs/>
          <w:sz w:val="36"/>
          <w:szCs w:val="36"/>
        </w:rPr>
        <w:t>教师</w:t>
      </w:r>
      <w:r w:rsidRPr="009F430C">
        <w:rPr>
          <w:rFonts w:cs="宋体" w:hint="eastAsia"/>
          <w:b/>
          <w:bCs/>
          <w:sz w:val="36"/>
          <w:szCs w:val="36"/>
        </w:rPr>
        <w:t>信息采集目录</w:t>
      </w:r>
    </w:p>
    <w:p w:rsidR="00776098" w:rsidRPr="009F430C" w:rsidRDefault="00776098" w:rsidP="009F430C">
      <w:pPr>
        <w:jc w:val="center"/>
        <w:rPr>
          <w:rFonts w:cs="Times New Roman"/>
          <w:b/>
          <w:bCs/>
          <w:sz w:val="36"/>
          <w:szCs w:val="36"/>
        </w:rPr>
      </w:pPr>
    </w:p>
    <w:p w:rsidR="00776098" w:rsidRPr="00656481" w:rsidRDefault="00776098">
      <w:pPr>
        <w:rPr>
          <w:rFonts w:ascii="仿宋_GB2312" w:eastAsia="仿宋_GB2312" w:cs="Times New Roman"/>
          <w:b/>
          <w:bCs/>
          <w:sz w:val="18"/>
          <w:szCs w:val="18"/>
        </w:rPr>
      </w:pPr>
      <w:r w:rsidRPr="00656481">
        <w:rPr>
          <w:rFonts w:ascii="仿宋_GB2312" w:eastAsia="仿宋_GB2312" w:cs="仿宋_GB2312" w:hint="eastAsia"/>
          <w:b/>
          <w:bCs/>
          <w:sz w:val="18"/>
          <w:szCs w:val="18"/>
        </w:rPr>
        <w:t>一、主要个人信息</w:t>
      </w:r>
    </w:p>
    <w:p w:rsidR="00776098" w:rsidRPr="00656481" w:rsidRDefault="00776098" w:rsidP="00E26ABE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/>
          <w:b/>
          <w:bCs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姓名</w:t>
      </w:r>
      <w:r>
        <w:rPr>
          <w:rFonts w:ascii="仿宋_GB2312" w:eastAsia="仿宋_GB2312" w:cs="仿宋_GB2312" w:hint="eastAsia"/>
          <w:sz w:val="18"/>
          <w:szCs w:val="18"/>
        </w:rPr>
        <w:t>：王正亮</w:t>
      </w:r>
    </w:p>
    <w:p w:rsidR="00776098" w:rsidRPr="00656481" w:rsidRDefault="00776098" w:rsidP="00E26ABE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职称：</w:t>
      </w:r>
      <w:r>
        <w:rPr>
          <w:rFonts w:ascii="仿宋_GB2312" w:eastAsia="仿宋_GB2312" w:cs="仿宋_GB2312" w:hint="eastAsia"/>
          <w:sz w:val="18"/>
          <w:szCs w:val="18"/>
        </w:rPr>
        <w:t>讲师</w:t>
      </w:r>
    </w:p>
    <w:p w:rsidR="00776098" w:rsidRDefault="00776098" w:rsidP="00E26ABE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职务</w:t>
      </w:r>
      <w:r w:rsidRPr="00656481">
        <w:rPr>
          <w:rFonts w:ascii="仿宋_GB2312" w:eastAsia="仿宋_GB2312" w:cs="仿宋_GB2312"/>
          <w:sz w:val="18"/>
          <w:szCs w:val="18"/>
        </w:rPr>
        <w:t>: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教师</w:t>
      </w:r>
    </w:p>
    <w:p w:rsidR="00776098" w:rsidRDefault="00776098">
      <w:pPr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</w:p>
    <w:p w:rsidR="00776098" w:rsidRDefault="00776098" w:rsidP="00F4471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二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、工作经历</w:t>
      </w:r>
    </w:p>
    <w:p w:rsidR="00776098" w:rsidRDefault="00776098" w:rsidP="00A369E9">
      <w:pPr>
        <w:ind w:firstLine="36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2013</w:t>
      </w:r>
      <w:r w:rsidRPr="00FB15FA">
        <w:rPr>
          <w:rFonts w:ascii="仿宋_GB2312" w:eastAsia="仿宋_GB2312" w:cs="仿宋_GB2312"/>
          <w:sz w:val="18"/>
          <w:szCs w:val="18"/>
        </w:rPr>
        <w:t xml:space="preserve">  </w:t>
      </w:r>
      <w:r w:rsidRPr="00FB15FA">
        <w:rPr>
          <w:rFonts w:ascii="仿宋_GB2312" w:eastAsia="仿宋_GB2312" w:cs="仿宋_GB2312" w:hint="eastAsia"/>
          <w:sz w:val="18"/>
          <w:szCs w:val="18"/>
        </w:rPr>
        <w:t>年</w:t>
      </w:r>
      <w:r w:rsidRPr="00FB15FA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/>
          <w:sz w:val="18"/>
          <w:szCs w:val="18"/>
        </w:rPr>
        <w:t>6</w:t>
      </w:r>
      <w:r w:rsidRPr="00FB15FA">
        <w:rPr>
          <w:rFonts w:ascii="仿宋_GB2312" w:eastAsia="仿宋_GB2312" w:cs="仿宋_GB2312"/>
          <w:sz w:val="18"/>
          <w:szCs w:val="18"/>
        </w:rPr>
        <w:t xml:space="preserve"> </w:t>
      </w:r>
      <w:r w:rsidRPr="00FB15FA">
        <w:rPr>
          <w:rFonts w:ascii="仿宋_GB2312" w:eastAsia="仿宋_GB2312" w:cs="仿宋_GB2312" w:hint="eastAsia"/>
          <w:sz w:val="18"/>
          <w:szCs w:val="18"/>
        </w:rPr>
        <w:t>月至</w:t>
      </w:r>
      <w:r>
        <w:rPr>
          <w:rFonts w:ascii="仿宋_GB2312" w:eastAsia="仿宋_GB2312" w:cs="仿宋_GB2312" w:hint="eastAsia"/>
          <w:sz w:val="18"/>
          <w:szCs w:val="18"/>
        </w:rPr>
        <w:t>今</w:t>
      </w:r>
      <w:r w:rsidRPr="00FB15FA">
        <w:rPr>
          <w:rFonts w:ascii="仿宋_GB2312" w:eastAsia="仿宋_GB2312" w:cs="仿宋_GB2312" w:hint="eastAsia"/>
          <w:sz w:val="18"/>
          <w:szCs w:val="18"/>
        </w:rPr>
        <w:t>：</w:t>
      </w:r>
      <w:r w:rsidRPr="00FB15FA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中国计量学院生命科学学院</w:t>
      </w:r>
      <w:r w:rsidRPr="00FB15FA">
        <w:rPr>
          <w:rFonts w:ascii="仿宋_GB2312" w:eastAsia="仿宋_GB2312" w:cs="仿宋_GB2312" w:hint="eastAsia"/>
          <w:sz w:val="18"/>
          <w:szCs w:val="18"/>
        </w:rPr>
        <w:t>，</w:t>
      </w:r>
      <w:r>
        <w:rPr>
          <w:rFonts w:ascii="仿宋_GB2312" w:eastAsia="仿宋_GB2312" w:cs="仿宋_GB2312" w:hint="eastAsia"/>
          <w:sz w:val="18"/>
          <w:szCs w:val="18"/>
        </w:rPr>
        <w:t>讲师</w:t>
      </w:r>
    </w:p>
    <w:p w:rsidR="00776098" w:rsidRDefault="00776098" w:rsidP="00A369E9">
      <w:pPr>
        <w:rPr>
          <w:rFonts w:ascii="仿宋_GB2312" w:eastAsia="仿宋_GB2312" w:cs="Times New Roman"/>
          <w:sz w:val="18"/>
          <w:szCs w:val="18"/>
        </w:rPr>
      </w:pPr>
    </w:p>
    <w:p w:rsidR="00776098" w:rsidRPr="005124E5" w:rsidRDefault="00776098" w:rsidP="00A369E9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三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、主要研究领域和方向</w:t>
      </w:r>
    </w:p>
    <w:p w:rsidR="00776098" w:rsidRDefault="00776098" w:rsidP="00F44714">
      <w:pPr>
        <w:ind w:firstLine="34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害虫生物防治；微生物学；有害生物检测</w:t>
      </w:r>
    </w:p>
    <w:p w:rsidR="00776098" w:rsidRDefault="00776098">
      <w:pPr>
        <w:rPr>
          <w:rFonts w:ascii="仿宋_GB2312" w:eastAsia="仿宋_GB2312" w:cs="Times New Roman"/>
          <w:b/>
          <w:bCs/>
          <w:sz w:val="18"/>
          <w:szCs w:val="18"/>
        </w:rPr>
      </w:pPr>
    </w:p>
    <w:p w:rsidR="00776098" w:rsidRPr="00E455D4" w:rsidRDefault="00E455D4" w:rsidP="00C76C90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四</w:t>
      </w:r>
      <w:r w:rsidR="00776098"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</w:t>
      </w:r>
      <w:r w:rsidR="00776098">
        <w:rPr>
          <w:rFonts w:ascii="仿宋_GB2312" w:eastAsia="仿宋_GB2312" w:cs="仿宋_GB2312" w:hint="eastAsia"/>
          <w:b/>
          <w:bCs/>
          <w:sz w:val="18"/>
          <w:szCs w:val="18"/>
        </w:rPr>
        <w:t>教学工作</w:t>
      </w:r>
    </w:p>
    <w:p w:rsidR="00776098" w:rsidRPr="00C76C90" w:rsidRDefault="00776098" w:rsidP="00E455D4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本科生选修课程《</w:t>
      </w:r>
      <w:r>
        <w:rPr>
          <w:rFonts w:ascii="仿宋_GB2312" w:eastAsia="仿宋_GB2312" w:cs="仿宋_GB2312" w:hint="eastAsia"/>
          <w:sz w:val="18"/>
          <w:szCs w:val="18"/>
        </w:rPr>
        <w:t>微生物学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>
        <w:rPr>
          <w:rFonts w:ascii="仿宋_GB2312" w:eastAsia="仿宋_GB2312" w:cs="仿宋_GB2312" w:hint="eastAsia"/>
          <w:sz w:val="18"/>
          <w:szCs w:val="18"/>
        </w:rPr>
        <w:t>、</w:t>
      </w:r>
      <w:r w:rsidRPr="00C76C90">
        <w:rPr>
          <w:rFonts w:ascii="仿宋_GB2312" w:eastAsia="仿宋_GB2312" w:cs="仿宋_GB2312" w:hint="eastAsia"/>
          <w:sz w:val="18"/>
          <w:szCs w:val="18"/>
        </w:rPr>
        <w:t>《</w:t>
      </w:r>
      <w:r>
        <w:rPr>
          <w:rFonts w:ascii="仿宋_GB2312" w:eastAsia="仿宋_GB2312" w:cs="仿宋_GB2312" w:hint="eastAsia"/>
          <w:sz w:val="18"/>
          <w:szCs w:val="18"/>
        </w:rPr>
        <w:t>植物病理学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>
        <w:rPr>
          <w:rFonts w:ascii="仿宋_GB2312" w:eastAsia="仿宋_GB2312" w:cs="仿宋_GB2312" w:hint="eastAsia"/>
          <w:sz w:val="18"/>
          <w:szCs w:val="18"/>
        </w:rPr>
        <w:t>、</w:t>
      </w:r>
      <w:r w:rsidRPr="00C76C90">
        <w:rPr>
          <w:rFonts w:ascii="仿宋_GB2312" w:eastAsia="仿宋_GB2312" w:cs="仿宋_GB2312" w:hint="eastAsia"/>
          <w:sz w:val="18"/>
          <w:szCs w:val="18"/>
        </w:rPr>
        <w:t>《</w:t>
      </w:r>
      <w:r>
        <w:rPr>
          <w:rFonts w:ascii="仿宋_GB2312" w:eastAsia="仿宋_GB2312" w:cs="仿宋_GB2312" w:hint="eastAsia"/>
          <w:sz w:val="18"/>
          <w:szCs w:val="18"/>
        </w:rPr>
        <w:t>分子生物学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>
        <w:rPr>
          <w:rFonts w:ascii="仿宋_GB2312" w:eastAsia="仿宋_GB2312" w:cs="仿宋_GB2312" w:hint="eastAsia"/>
          <w:sz w:val="18"/>
          <w:szCs w:val="18"/>
        </w:rPr>
        <w:t>、</w:t>
      </w:r>
      <w:r w:rsidRPr="00C76C90">
        <w:rPr>
          <w:rFonts w:ascii="仿宋_GB2312" w:eastAsia="仿宋_GB2312" w:cs="仿宋_GB2312" w:hint="eastAsia"/>
          <w:sz w:val="18"/>
          <w:szCs w:val="18"/>
        </w:rPr>
        <w:t>《</w:t>
      </w:r>
      <w:r>
        <w:rPr>
          <w:rFonts w:ascii="仿宋_GB2312" w:eastAsia="仿宋_GB2312" w:cs="仿宋_GB2312" w:hint="eastAsia"/>
          <w:sz w:val="18"/>
          <w:szCs w:val="18"/>
        </w:rPr>
        <w:t>蛋白质工程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</w:p>
    <w:p w:rsidR="00776098" w:rsidRPr="00C76C90" w:rsidRDefault="00776098" w:rsidP="00E455D4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研究生专业课程《</w:t>
      </w:r>
      <w:r>
        <w:rPr>
          <w:rFonts w:ascii="仿宋_GB2312" w:eastAsia="仿宋_GB2312" w:cs="仿宋_GB2312" w:hint="eastAsia"/>
          <w:sz w:val="18"/>
          <w:szCs w:val="18"/>
        </w:rPr>
        <w:t>现代分子生物学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>
        <w:rPr>
          <w:rFonts w:ascii="仿宋_GB2312" w:eastAsia="仿宋_GB2312" w:cs="仿宋_GB2312" w:hint="eastAsia"/>
          <w:sz w:val="18"/>
          <w:szCs w:val="18"/>
        </w:rPr>
        <w:t>、</w:t>
      </w:r>
      <w:r w:rsidRPr="00C76C90">
        <w:rPr>
          <w:rFonts w:ascii="仿宋_GB2312" w:eastAsia="仿宋_GB2312" w:cs="仿宋_GB2312" w:hint="eastAsia"/>
          <w:sz w:val="18"/>
          <w:szCs w:val="18"/>
        </w:rPr>
        <w:t>《</w:t>
      </w:r>
      <w:r>
        <w:rPr>
          <w:rFonts w:ascii="仿宋_GB2312" w:eastAsia="仿宋_GB2312" w:cs="仿宋_GB2312" w:hint="eastAsia"/>
          <w:sz w:val="18"/>
          <w:szCs w:val="18"/>
        </w:rPr>
        <w:t>高级生物化学及分子生物学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</w:p>
    <w:p w:rsidR="00776098" w:rsidRPr="00656481" w:rsidRDefault="00776098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</w:t>
      </w:r>
    </w:p>
    <w:p w:rsidR="00776098" w:rsidRPr="00E455D4" w:rsidRDefault="00E455D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五</w:t>
      </w:r>
      <w:r w:rsidR="00776098"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、主要科研成果</w:t>
      </w:r>
    </w:p>
    <w:p w:rsidR="00776098" w:rsidRPr="00656481" w:rsidRDefault="00776098" w:rsidP="00E455D4">
      <w:pPr>
        <w:ind w:firstLine="40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1</w:t>
      </w:r>
      <w:r w:rsidRPr="00656481">
        <w:rPr>
          <w:rFonts w:ascii="仿宋_GB2312" w:eastAsia="仿宋_GB2312" w:cs="仿宋_GB2312"/>
          <w:sz w:val="18"/>
          <w:szCs w:val="18"/>
        </w:rPr>
        <w:t xml:space="preserve">. </w:t>
      </w:r>
      <w:r w:rsidRPr="00656481">
        <w:rPr>
          <w:rFonts w:ascii="仿宋_GB2312" w:eastAsia="仿宋_GB2312" w:cs="仿宋_GB2312" w:hint="eastAsia"/>
          <w:sz w:val="18"/>
          <w:szCs w:val="18"/>
        </w:rPr>
        <w:t>主要承担科研项目</w:t>
      </w:r>
    </w:p>
    <w:p w:rsidR="00E455D4" w:rsidRDefault="00776098" w:rsidP="00A369E9">
      <w:pPr>
        <w:ind w:left="964" w:hanging="624"/>
        <w:rPr>
          <w:rFonts w:ascii="仿宋_GB2312" w:eastAsia="仿宋_GB2312" w:cs="仿宋_GB2312" w:hint="eastAsia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 xml:space="preserve">2011.09-2012.09 </w:t>
      </w:r>
      <w:r w:rsidRPr="00A369E9">
        <w:rPr>
          <w:rFonts w:ascii="仿宋_GB2312" w:eastAsia="仿宋_GB2312" w:cs="仿宋_GB2312" w:hint="eastAsia"/>
          <w:sz w:val="18"/>
          <w:szCs w:val="18"/>
        </w:rPr>
        <w:t>应激调控蛋白</w:t>
      </w:r>
      <w:r w:rsidRPr="00A369E9">
        <w:rPr>
          <w:rFonts w:ascii="仿宋_GB2312" w:eastAsia="仿宋_GB2312" w:cs="仿宋_GB2312"/>
          <w:sz w:val="18"/>
          <w:szCs w:val="18"/>
        </w:rPr>
        <w:t>Bbssk1</w:t>
      </w:r>
      <w:r w:rsidRPr="00A369E9">
        <w:rPr>
          <w:rFonts w:ascii="仿宋_GB2312" w:eastAsia="仿宋_GB2312" w:cs="仿宋_GB2312" w:hint="eastAsia"/>
          <w:sz w:val="18"/>
          <w:szCs w:val="18"/>
        </w:rPr>
        <w:t>调控球孢白僵菌抗逆性状及侵染致病的分子机制</w:t>
      </w:r>
      <w:r w:rsidRPr="00A369E9">
        <w:rPr>
          <w:rFonts w:ascii="仿宋_GB2312" w:eastAsia="仿宋_GB2312" w:cs="仿宋_GB2312"/>
          <w:sz w:val="18"/>
          <w:szCs w:val="18"/>
        </w:rPr>
        <w:t>(</w:t>
      </w:r>
      <w:r w:rsidRPr="00A369E9">
        <w:rPr>
          <w:rFonts w:ascii="仿宋_GB2312" w:eastAsia="仿宋_GB2312" w:cs="仿宋_GB2312" w:hint="eastAsia"/>
          <w:sz w:val="18"/>
          <w:szCs w:val="18"/>
        </w:rPr>
        <w:t>浙江大学中</w:t>
      </w:r>
    </w:p>
    <w:p w:rsidR="00776098" w:rsidRDefault="00776098" w:rsidP="00A369E9">
      <w:pPr>
        <w:ind w:left="964" w:hanging="624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 w:hint="eastAsia"/>
          <w:sz w:val="18"/>
          <w:szCs w:val="18"/>
        </w:rPr>
        <w:t>央高校基本科研业务费专项</w:t>
      </w:r>
      <w:r w:rsidRPr="00A369E9">
        <w:rPr>
          <w:rFonts w:ascii="仿宋_GB2312" w:eastAsia="仿宋_GB2312" w:cs="仿宋_GB2312"/>
          <w:sz w:val="18"/>
          <w:szCs w:val="18"/>
        </w:rPr>
        <w:t>-</w:t>
      </w:r>
      <w:r w:rsidRPr="00A369E9">
        <w:rPr>
          <w:rFonts w:ascii="仿宋_GB2312" w:eastAsia="仿宋_GB2312" w:cs="仿宋_GB2312" w:hint="eastAsia"/>
          <w:sz w:val="18"/>
          <w:szCs w:val="18"/>
        </w:rPr>
        <w:t>创新团队青年人才项目</w:t>
      </w:r>
      <w:r w:rsidRPr="00A369E9">
        <w:rPr>
          <w:rFonts w:ascii="仿宋_GB2312" w:eastAsia="仿宋_GB2312" w:cs="仿宋_GB2312"/>
          <w:sz w:val="18"/>
          <w:szCs w:val="18"/>
        </w:rPr>
        <w:t>)</w:t>
      </w:r>
    </w:p>
    <w:p w:rsidR="00776098" w:rsidRPr="00656481" w:rsidRDefault="00776098" w:rsidP="00A369E9">
      <w:pPr>
        <w:ind w:left="964" w:hanging="624"/>
        <w:rPr>
          <w:rFonts w:ascii="仿宋_GB2312" w:eastAsia="仿宋_GB2312" w:cs="Times New Roman"/>
          <w:sz w:val="18"/>
          <w:szCs w:val="18"/>
        </w:rPr>
      </w:pPr>
    </w:p>
    <w:p w:rsidR="00776098" w:rsidRPr="00656481" w:rsidRDefault="00776098" w:rsidP="003457EE">
      <w:pPr>
        <w:ind w:firstLine="40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2</w:t>
      </w:r>
      <w:r w:rsidRPr="00656481">
        <w:rPr>
          <w:rFonts w:ascii="仿宋_GB2312" w:eastAsia="仿宋_GB2312" w:cs="仿宋_GB2312"/>
          <w:sz w:val="18"/>
          <w:szCs w:val="18"/>
        </w:rPr>
        <w:t xml:space="preserve">. </w:t>
      </w:r>
      <w:r w:rsidRPr="00656481">
        <w:rPr>
          <w:rFonts w:ascii="仿宋_GB2312" w:eastAsia="仿宋_GB2312" w:cs="仿宋_GB2312" w:hint="eastAsia"/>
          <w:sz w:val="18"/>
          <w:szCs w:val="18"/>
        </w:rPr>
        <w:t>主要发表论文</w:t>
      </w:r>
    </w:p>
    <w:p w:rsidR="00776098" w:rsidRDefault="00776098" w:rsidP="00920388">
      <w:pPr>
        <w:numPr>
          <w:ilvl w:val="0"/>
          <w:numId w:val="3"/>
        </w:numPr>
        <w:spacing w:line="300" w:lineRule="auto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Wang ZL, Li C, Fang WY and Yu XP. Mitochondrial DNA. 2014. 8: 1-2</w:t>
      </w:r>
    </w:p>
    <w:p w:rsidR="00776098" w:rsidRDefault="00776098" w:rsidP="00920388">
      <w:pPr>
        <w:numPr>
          <w:ilvl w:val="0"/>
          <w:numId w:val="3"/>
        </w:numPr>
        <w:spacing w:line="300" w:lineRule="auto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Wang ZL, Li C, Fang WY and Yu XP. Mitochondrial DNA. 2014. 20: 1-2</w:t>
      </w:r>
    </w:p>
    <w:p w:rsidR="00776098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Wang ZL, Li C, Fang WY and Yu XP. Mitochondrial DNA. 2014. 26: 1-2</w:t>
      </w:r>
    </w:p>
    <w:p w:rsidR="00776098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 xml:space="preserve">Wang ZL, </w:t>
      </w:r>
      <w:r>
        <w:rPr>
          <w:rFonts w:ascii="仿宋_GB2312" w:eastAsia="仿宋_GB2312" w:cs="仿宋_GB2312"/>
          <w:sz w:val="18"/>
          <w:szCs w:val="18"/>
        </w:rPr>
        <w:t>Li F, Li C,</w:t>
      </w:r>
      <w:r w:rsidRPr="00A369E9">
        <w:rPr>
          <w:rFonts w:ascii="仿宋_GB2312" w:eastAsia="仿宋_GB2312" w:cs="仿宋_GB2312"/>
          <w:sz w:val="18"/>
          <w:szCs w:val="18"/>
        </w:rPr>
        <w:t xml:space="preserve"> and Feng MG. </w:t>
      </w:r>
      <w:r>
        <w:rPr>
          <w:rFonts w:ascii="仿宋_GB2312" w:eastAsia="仿宋_GB2312" w:cs="仿宋_GB2312"/>
          <w:sz w:val="18"/>
          <w:szCs w:val="18"/>
        </w:rPr>
        <w:t xml:space="preserve">Applied </w:t>
      </w:r>
      <w:r w:rsidRPr="00A369E9">
        <w:rPr>
          <w:rFonts w:ascii="仿宋_GB2312" w:eastAsia="仿宋_GB2312" w:cs="仿宋_GB2312"/>
          <w:sz w:val="18"/>
          <w:szCs w:val="18"/>
        </w:rPr>
        <w:t>Microbi</w:t>
      </w:r>
      <w:r>
        <w:rPr>
          <w:rFonts w:ascii="仿宋_GB2312" w:eastAsia="仿宋_GB2312" w:cs="仿宋_GB2312"/>
          <w:sz w:val="18"/>
          <w:szCs w:val="18"/>
        </w:rPr>
        <w:t>ological</w:t>
      </w:r>
      <w:r w:rsidRPr="00A369E9">
        <w:rPr>
          <w:rFonts w:ascii="仿宋_GB2312" w:eastAsia="仿宋_GB2312" w:cs="仿宋_GB2312"/>
          <w:sz w:val="18"/>
          <w:szCs w:val="18"/>
        </w:rPr>
        <w:t xml:space="preserve"> Biotechnology. 201</w:t>
      </w:r>
      <w:r>
        <w:rPr>
          <w:rFonts w:ascii="仿宋_GB2312" w:eastAsia="仿宋_GB2312" w:cs="仿宋_GB2312"/>
          <w:sz w:val="18"/>
          <w:szCs w:val="18"/>
        </w:rPr>
        <w:t>4</w:t>
      </w:r>
      <w:r w:rsidRPr="00A369E9">
        <w:rPr>
          <w:rFonts w:ascii="仿宋_GB2312" w:eastAsia="仿宋_GB2312" w:cs="仿宋_GB2312"/>
          <w:sz w:val="18"/>
          <w:szCs w:val="18"/>
        </w:rPr>
        <w:t xml:space="preserve">. </w:t>
      </w:r>
      <w:r>
        <w:rPr>
          <w:rFonts w:ascii="仿宋_GB2312" w:eastAsia="仿宋_GB2312" w:cs="仿宋_GB2312"/>
          <w:sz w:val="18"/>
          <w:szCs w:val="18"/>
        </w:rPr>
        <w:t>98</w:t>
      </w:r>
      <w:r w:rsidRPr="00A369E9">
        <w:rPr>
          <w:rFonts w:ascii="仿宋_GB2312" w:eastAsia="仿宋_GB2312" w:cs="仿宋_GB2312"/>
          <w:sz w:val="18"/>
          <w:szCs w:val="18"/>
        </w:rPr>
        <w:t xml:space="preserve">: </w:t>
      </w:r>
      <w:r>
        <w:rPr>
          <w:rFonts w:ascii="仿宋_GB2312" w:eastAsia="仿宋_GB2312" w:cs="仿宋_GB2312"/>
          <w:sz w:val="18"/>
          <w:szCs w:val="18"/>
        </w:rPr>
        <w:t>560</w:t>
      </w:r>
      <w:r w:rsidRPr="00A369E9">
        <w:rPr>
          <w:rFonts w:ascii="仿宋_GB2312" w:eastAsia="仿宋_GB2312" w:cs="仿宋_GB2312"/>
          <w:sz w:val="18"/>
          <w:szCs w:val="18"/>
        </w:rPr>
        <w:t>7-</w:t>
      </w:r>
      <w:r>
        <w:rPr>
          <w:rFonts w:ascii="仿宋_GB2312" w:eastAsia="仿宋_GB2312" w:cs="仿宋_GB2312"/>
          <w:sz w:val="18"/>
          <w:szCs w:val="18"/>
        </w:rPr>
        <w:t>5618</w:t>
      </w:r>
      <w:r w:rsidRPr="00A369E9">
        <w:rPr>
          <w:rFonts w:ascii="仿宋_GB2312" w:eastAsia="仿宋_GB2312" w:cs="仿宋_GB2312"/>
          <w:sz w:val="18"/>
          <w:szCs w:val="18"/>
        </w:rPr>
        <w:t>.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>Wang ZL, Ying SH and Feng MG. Microbial Biotechnology. 2013. 6(1): 27-35.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>Wang ZL, Zhang LB, Ying SH and Feng MG. Environmental Microbiology. 2013. 15(2): 409-418.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>Wang ZL, Lu JD and Feng MG. Environmental Microbiology. 2012. 14(8): 2139-2150.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仿宋_GB2312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>Xiao G, Ying SH, Zheng P,</w:t>
      </w:r>
      <w:r w:rsidRPr="00A369E9">
        <w:rPr>
          <w:rFonts w:ascii="仿宋_GB2312" w:eastAsia="仿宋_GB2312" w:cs="Times New Roman"/>
          <w:sz w:val="18"/>
          <w:szCs w:val="18"/>
        </w:rPr>
        <w:t> </w:t>
      </w:r>
      <w:r w:rsidRPr="00A369E9">
        <w:rPr>
          <w:rFonts w:ascii="仿宋_GB2312" w:eastAsia="仿宋_GB2312" w:cs="仿宋_GB2312"/>
          <w:sz w:val="18"/>
          <w:szCs w:val="18"/>
        </w:rPr>
        <w:t>Wang ZL, Zhang S, Xie XQ, Shang Y, St Leger RJ, Zhao GP, Wang C and Feng MG. Scientific Reports. 2012. 2: 483. (</w:t>
      </w:r>
      <w:r w:rsidRPr="00A369E9">
        <w:rPr>
          <w:rFonts w:ascii="仿宋_GB2312" w:eastAsia="仿宋_GB2312" w:cs="仿宋_GB2312" w:hint="eastAsia"/>
          <w:sz w:val="18"/>
          <w:szCs w:val="18"/>
        </w:rPr>
        <w:t>共第一</w:t>
      </w:r>
      <w:r w:rsidRPr="00A369E9">
        <w:rPr>
          <w:rFonts w:ascii="仿宋_GB2312" w:eastAsia="仿宋_GB2312" w:cs="仿宋_GB2312"/>
          <w:sz w:val="18"/>
          <w:szCs w:val="18"/>
        </w:rPr>
        <w:t>)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 xml:space="preserve">Wang ZL and Feng MG. Carbohydrate research. 2010. 345(1): 50-54. </w:t>
      </w:r>
    </w:p>
    <w:p w:rsidR="00776098" w:rsidRPr="00A369E9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仿宋_GB2312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 xml:space="preserve">Shan LT, Wang ZL, Ying SH and Feng MG. Mycopathologia. 2010. 169(6): 483-494. </w:t>
      </w:r>
    </w:p>
    <w:p w:rsidR="00776098" w:rsidRDefault="00776098" w:rsidP="00A369E9">
      <w:pPr>
        <w:numPr>
          <w:ilvl w:val="0"/>
          <w:numId w:val="3"/>
        </w:numPr>
        <w:spacing w:line="300" w:lineRule="auto"/>
        <w:rPr>
          <w:rFonts w:ascii="仿宋_GB2312" w:eastAsia="仿宋_GB2312" w:cs="Times New Roman"/>
          <w:sz w:val="18"/>
          <w:szCs w:val="18"/>
        </w:rPr>
      </w:pPr>
      <w:r w:rsidRPr="00A369E9">
        <w:rPr>
          <w:rFonts w:ascii="仿宋_GB2312" w:eastAsia="仿宋_GB2312" w:cs="仿宋_GB2312"/>
          <w:sz w:val="18"/>
          <w:szCs w:val="18"/>
        </w:rPr>
        <w:t>Chen C, Wang ZL, Ye SD and Feng MG. African Journal of Biotechnology. 2009. 8(15): 3649-3653.</w:t>
      </w:r>
    </w:p>
    <w:p w:rsidR="00776098" w:rsidRPr="00656481" w:rsidRDefault="00776098" w:rsidP="003457EE">
      <w:pPr>
        <w:ind w:firstLine="405"/>
        <w:rPr>
          <w:rFonts w:ascii="仿宋_GB2312" w:eastAsia="仿宋_GB2312" w:cs="Times New Roman"/>
          <w:sz w:val="18"/>
          <w:szCs w:val="18"/>
        </w:rPr>
      </w:pPr>
    </w:p>
    <w:p w:rsidR="00776098" w:rsidRPr="00656481" w:rsidRDefault="00776098" w:rsidP="003457EE">
      <w:pPr>
        <w:ind w:firstLine="405"/>
        <w:rPr>
          <w:rFonts w:ascii="仿宋_GB2312" w:eastAsia="仿宋_GB2312" w:cs="Times New Roman"/>
          <w:sz w:val="18"/>
          <w:szCs w:val="18"/>
        </w:rPr>
      </w:pPr>
    </w:p>
    <w:p w:rsidR="00776098" w:rsidRPr="00F87544" w:rsidRDefault="00E455D4" w:rsidP="003457EE">
      <w:pPr>
        <w:jc w:val="left"/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lastRenderedPageBreak/>
        <w:t>六</w:t>
      </w:r>
      <w:r w:rsidR="00776098" w:rsidRPr="00F87544">
        <w:rPr>
          <w:rFonts w:ascii="仿宋_GB2312" w:eastAsia="仿宋_GB2312" w:cs="仿宋_GB2312" w:hint="eastAsia"/>
          <w:b/>
          <w:bCs/>
          <w:sz w:val="18"/>
          <w:szCs w:val="18"/>
        </w:rPr>
        <w:t>、联系方式</w:t>
      </w:r>
    </w:p>
    <w:p w:rsidR="00776098" w:rsidRPr="00C76C90" w:rsidRDefault="00776098" w:rsidP="00C76C90">
      <w:pPr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C76C90">
        <w:rPr>
          <w:rFonts w:ascii="仿宋_GB2312" w:eastAsia="仿宋_GB2312" w:cs="仿宋_GB2312" w:hint="eastAsia"/>
          <w:sz w:val="18"/>
          <w:szCs w:val="18"/>
        </w:rPr>
        <w:t>电话：</w:t>
      </w:r>
      <w:r>
        <w:rPr>
          <w:rFonts w:ascii="仿宋_GB2312" w:eastAsia="仿宋_GB2312" w:cs="仿宋_GB2312"/>
          <w:sz w:val="18"/>
          <w:szCs w:val="18"/>
        </w:rPr>
        <w:t>0571-86914442</w:t>
      </w:r>
    </w:p>
    <w:p w:rsidR="00776098" w:rsidRPr="00C76C90" w:rsidRDefault="00776098" w:rsidP="00E455D4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传真：</w:t>
      </w:r>
    </w:p>
    <w:p w:rsidR="00776098" w:rsidRPr="00C76C90" w:rsidRDefault="00776098" w:rsidP="00E455D4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电子邮箱：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/>
          <w:sz w:val="18"/>
          <w:szCs w:val="18"/>
        </w:rPr>
        <w:t>13A0902081@cjlu.edu.cn</w:t>
      </w:r>
    </w:p>
    <w:p w:rsidR="00776098" w:rsidRDefault="00776098" w:rsidP="00E455D4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通讯地址：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浙江省杭州市下沙高教园区</w:t>
      </w:r>
      <w:r>
        <w:rPr>
          <w:rFonts w:ascii="仿宋_GB2312" w:eastAsia="仿宋_GB2312" w:cs="仿宋_GB2312"/>
          <w:sz w:val="18"/>
          <w:szCs w:val="18"/>
        </w:rPr>
        <w:t>258</w:t>
      </w:r>
      <w:r>
        <w:rPr>
          <w:rFonts w:ascii="仿宋_GB2312" w:eastAsia="仿宋_GB2312" w:cs="仿宋_GB2312" w:hint="eastAsia"/>
          <w:sz w:val="18"/>
          <w:szCs w:val="18"/>
        </w:rPr>
        <w:t>号中国计量学院生命科学学院</w:t>
      </w:r>
      <w:r>
        <w:rPr>
          <w:rFonts w:ascii="仿宋_GB2312" w:eastAsia="仿宋_GB2312" w:cs="仿宋_GB2312"/>
          <w:sz w:val="18"/>
          <w:szCs w:val="18"/>
        </w:rPr>
        <w:t>506</w:t>
      </w:r>
      <w:r>
        <w:rPr>
          <w:rFonts w:ascii="仿宋_GB2312" w:eastAsia="仿宋_GB2312" w:cs="仿宋_GB2312" w:hint="eastAsia"/>
          <w:sz w:val="18"/>
          <w:szCs w:val="18"/>
        </w:rPr>
        <w:t>室</w:t>
      </w:r>
    </w:p>
    <w:p w:rsidR="00776098" w:rsidRPr="00273540" w:rsidRDefault="00776098" w:rsidP="00273540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邮编：</w:t>
      </w:r>
      <w:r>
        <w:rPr>
          <w:rFonts w:ascii="仿宋_GB2312" w:eastAsia="仿宋_GB2312" w:cs="仿宋_GB2312"/>
          <w:sz w:val="18"/>
          <w:szCs w:val="18"/>
        </w:rPr>
        <w:t>310018</w:t>
      </w:r>
    </w:p>
    <w:sectPr w:rsidR="00776098" w:rsidRPr="00273540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35" w:rsidRDefault="004D6635" w:rsidP="00DD23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6635" w:rsidRDefault="004D6635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35" w:rsidRDefault="004D6635" w:rsidP="00DD23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6635" w:rsidRDefault="004D6635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59C"/>
    <w:multiLevelType w:val="hybridMultilevel"/>
    <w:tmpl w:val="1BB40768"/>
    <w:lvl w:ilvl="0" w:tplc="04090011">
      <w:start w:val="1"/>
      <w:numFmt w:val="decimal"/>
      <w:lvlText w:val="%1)"/>
      <w:lvlJc w:val="left"/>
      <w:pPr>
        <w:tabs>
          <w:tab w:val="num" w:pos="779"/>
        </w:tabs>
        <w:ind w:left="779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">
    <w:nsid w:val="211D10C2"/>
    <w:multiLevelType w:val="hybridMultilevel"/>
    <w:tmpl w:val="322AD7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48FF1283"/>
    <w:multiLevelType w:val="hybridMultilevel"/>
    <w:tmpl w:val="BE0ED6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77808"/>
    <w:rsid w:val="001C43FD"/>
    <w:rsid w:val="001E3DF6"/>
    <w:rsid w:val="00273540"/>
    <w:rsid w:val="002833E7"/>
    <w:rsid w:val="0029605E"/>
    <w:rsid w:val="002A160E"/>
    <w:rsid w:val="002E7D91"/>
    <w:rsid w:val="0032119B"/>
    <w:rsid w:val="003457EE"/>
    <w:rsid w:val="00377F92"/>
    <w:rsid w:val="003B4749"/>
    <w:rsid w:val="003C70B5"/>
    <w:rsid w:val="00422B0B"/>
    <w:rsid w:val="004406BC"/>
    <w:rsid w:val="004861EB"/>
    <w:rsid w:val="004B0BD2"/>
    <w:rsid w:val="004D6635"/>
    <w:rsid w:val="005124E5"/>
    <w:rsid w:val="005A1AF6"/>
    <w:rsid w:val="005F4E39"/>
    <w:rsid w:val="00630008"/>
    <w:rsid w:val="006450D7"/>
    <w:rsid w:val="00656481"/>
    <w:rsid w:val="006E1354"/>
    <w:rsid w:val="00764173"/>
    <w:rsid w:val="00776098"/>
    <w:rsid w:val="007D3DA7"/>
    <w:rsid w:val="00845538"/>
    <w:rsid w:val="00857F62"/>
    <w:rsid w:val="008C4DF7"/>
    <w:rsid w:val="00920388"/>
    <w:rsid w:val="0096525E"/>
    <w:rsid w:val="009F430C"/>
    <w:rsid w:val="00A346B5"/>
    <w:rsid w:val="00A369E9"/>
    <w:rsid w:val="00A50555"/>
    <w:rsid w:val="00A8245A"/>
    <w:rsid w:val="00A97103"/>
    <w:rsid w:val="00B04DE6"/>
    <w:rsid w:val="00B16091"/>
    <w:rsid w:val="00B47DFA"/>
    <w:rsid w:val="00BF43B7"/>
    <w:rsid w:val="00C76C90"/>
    <w:rsid w:val="00C86EA8"/>
    <w:rsid w:val="00DD236F"/>
    <w:rsid w:val="00DE380D"/>
    <w:rsid w:val="00E17480"/>
    <w:rsid w:val="00E26ABE"/>
    <w:rsid w:val="00E444F5"/>
    <w:rsid w:val="00E455D4"/>
    <w:rsid w:val="00E65AD9"/>
    <w:rsid w:val="00E9474B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36F"/>
    <w:rPr>
      <w:sz w:val="18"/>
      <w:szCs w:val="18"/>
    </w:rPr>
  </w:style>
  <w:style w:type="paragraph" w:styleId="a5">
    <w:name w:val="List Paragraph"/>
    <w:basedOn w:val="a"/>
    <w:uiPriority w:val="99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332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2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289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3323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298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3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2015-06-01T04:29:00Z</dcterms:created>
  <dcterms:modified xsi:type="dcterms:W3CDTF">2015-10-15T07:20:00Z</dcterms:modified>
</cp:coreProperties>
</file>