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一、主要个人信息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杨昆，女，1990年7月生，山东</w:t>
      </w:r>
      <w:r>
        <w:rPr>
          <w:rFonts w:hint="eastAsia" w:ascii="Times New Roman" w:hAnsi="Times New Roman" w:cs="Times New Roman"/>
          <w:sz w:val="24"/>
        </w:rPr>
        <w:t>即墨</w:t>
      </w:r>
      <w:r>
        <w:rPr>
          <w:rFonts w:ascii="Times New Roman" w:hAnsi="Times New Roman" w:cs="Times New Roman"/>
          <w:sz w:val="24"/>
        </w:rPr>
        <w:t>人，博士，讲师，硕士生导师，中共党员。</w:t>
      </w:r>
    </w:p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二、学习工作经历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2019.07-</w:t>
      </w:r>
      <w:r>
        <w:rPr>
          <w:rFonts w:hint="eastAsia" w:ascii="Times New Roman" w:hAnsi="Times New Roman" w:cs="Times New Roman"/>
          <w:sz w:val="24"/>
        </w:rPr>
        <w:t>至今 中国计量大学生命科学学院，讲师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2012.09-2019.07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西北农林科技大学</w:t>
      </w:r>
      <w:r>
        <w:rPr>
          <w:rFonts w:hint="eastAsia" w:ascii="Times New Roman" w:hAnsi="Times New Roman" w:cs="Times New Roman"/>
          <w:sz w:val="24"/>
        </w:rPr>
        <w:t>，食品科学，</w:t>
      </w:r>
      <w:r>
        <w:rPr>
          <w:rFonts w:ascii="Times New Roman" w:hAnsi="Times New Roman" w:cs="Times New Roman"/>
          <w:sz w:val="24"/>
        </w:rPr>
        <w:t>硕博连读</w:t>
      </w:r>
      <w:r>
        <w:rPr>
          <w:rFonts w:hint="eastAsia" w:ascii="Times New Roman" w:hAnsi="Times New Roman" w:cs="Times New Roman"/>
          <w:sz w:val="24"/>
        </w:rPr>
        <w:t>，工学博士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2008.09-2012.07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西北农林科技大学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食品科学与工程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工学学士</w:t>
      </w:r>
    </w:p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三、研究方向</w:t>
      </w:r>
    </w:p>
    <w:p>
      <w:pPr>
        <w:spacing w:before="62" w:beforeLines="20" w:after="62" w:afterLines="20"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主要从事发酵微生物代谢调控及其菌剂制备，膳食功能组分、功能性微生物与机体稳态调控研究。</w:t>
      </w:r>
    </w:p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四、教学工作</w:t>
      </w:r>
    </w:p>
    <w:p>
      <w:pPr>
        <w:spacing w:before="62" w:beforeLines="20" w:after="62" w:afterLines="20" w:line="27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主讲本科生课程《食品毒理学》、《食品质量管理学》。</w:t>
      </w:r>
    </w:p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五、承担（参与）的主要科研项目：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国家青年科学基金</w:t>
      </w:r>
      <w:r>
        <w:rPr>
          <w:rFonts w:hint="eastAsia" w:ascii="Times New Roman" w:hAnsi="Times New Roman" w:cs="Times New Roman"/>
          <w:sz w:val="24"/>
        </w:rPr>
        <w:t>-青年科学基金，胁迫处理介导酒酒球菌胞外多糖合成以提高其冻干耐受的机制研究，32101931，</w:t>
      </w:r>
      <w:r>
        <w:rPr>
          <w:rFonts w:ascii="Times New Roman" w:hAnsi="Times New Roman" w:cs="Times New Roman"/>
          <w:sz w:val="24"/>
        </w:rPr>
        <w:t>2022-2024，主持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国家自然科学基金</w:t>
      </w:r>
      <w:r>
        <w:rPr>
          <w:rFonts w:hint="eastAsia" w:ascii="Times New Roman" w:hAnsi="Times New Roman" w:cs="Times New Roman"/>
          <w:sz w:val="24"/>
        </w:rPr>
        <w:t>-地区科学基金项目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酒酒球菌胁迫诱导抗冷冻干燥机制蛋白质组学研究</w:t>
      </w:r>
      <w:r>
        <w:rPr>
          <w:rFonts w:ascii="Times New Roman" w:hAnsi="Times New Roman" w:cs="Times New Roman"/>
          <w:sz w:val="24"/>
        </w:rPr>
        <w:t>31260371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参与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国家自然科学基金</w:t>
      </w:r>
      <w:r>
        <w:rPr>
          <w:rFonts w:hint="eastAsia" w:ascii="Times New Roman" w:hAnsi="Times New Roman" w:cs="Times New Roman"/>
          <w:sz w:val="24"/>
        </w:rPr>
        <w:t>-面上项目</w:t>
      </w:r>
      <w:r>
        <w:rPr>
          <w:rFonts w:ascii="Times New Roman" w:hAnsi="Times New Roman" w:cs="Times New Roman"/>
          <w:sz w:val="24"/>
        </w:rPr>
        <w:t>，脂环酸芽孢杆菌嗜酸耐热的分子机理研究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31871769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参与</w:t>
      </w:r>
    </w:p>
    <w:p>
      <w:pPr>
        <w:spacing w:before="62" w:beforeLines="20" w:after="62" w:afterLines="20"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六、近期发表论文</w:t>
      </w:r>
    </w:p>
    <w:p>
      <w:pPr>
        <w:spacing w:before="62" w:beforeLines="20" w:after="62" w:afterLines="20" w:line="276" w:lineRule="auto"/>
        <w:ind w:firstLine="440" w:firstLineChars="2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>Yang K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#</w:t>
      </w:r>
      <w:r>
        <w:rPr>
          <w:rFonts w:ascii="Times New Roman" w:hAnsi="Times New Roman" w:cs="Times New Roman"/>
          <w:bCs/>
          <w:sz w:val="22"/>
          <w:szCs w:val="22"/>
        </w:rPr>
        <w:t>, Li Q W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#</w:t>
      </w:r>
      <w:r>
        <w:rPr>
          <w:rFonts w:ascii="Times New Roman" w:hAnsi="Times New Roman" w:cs="Times New Roman"/>
          <w:bCs/>
          <w:sz w:val="22"/>
          <w:szCs w:val="22"/>
        </w:rPr>
        <w:t xml:space="preserve">, Zhang G C#, Ma C and Dai X J. (2021). The protective effects of carrageenan oligosaccharides on intestinal oxidative stress damage of female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Drosophila melanogaster.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Antioxidants</w:t>
      </w:r>
      <w:r>
        <w:rPr>
          <w:rFonts w:hint="eastAsia"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10, 1996.</w:t>
      </w:r>
    </w:p>
    <w:p>
      <w:pPr>
        <w:spacing w:before="62" w:beforeLines="20" w:after="62" w:afterLines="20"/>
        <w:ind w:firstLine="440" w:firstLineChars="2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>Yang K</w:t>
      </w:r>
      <w:r>
        <w:rPr>
          <w:rFonts w:ascii="Times New Roman" w:hAnsi="Times New Roman" w:cs="Times New Roman"/>
          <w:bCs/>
          <w:sz w:val="22"/>
          <w:szCs w:val="22"/>
        </w:rPr>
        <w:t xml:space="preserve">, Dai X J, Fan M T, Zhang G Q. (2020). Influences of acid and ethanol stresses on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Oenococcus oeni </w:t>
      </w:r>
      <w:r>
        <w:rPr>
          <w:rFonts w:ascii="Times New Roman" w:hAnsi="Times New Roman" w:cs="Times New Roman"/>
          <w:bCs/>
          <w:sz w:val="22"/>
          <w:szCs w:val="22"/>
        </w:rPr>
        <w:t xml:space="preserve">SD-2a and its proteomic and transcriptional responses.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Journal of the Science of Food and Agriculture</w:t>
      </w:r>
      <w:r>
        <w:rPr>
          <w:rFonts w:hint="eastAsia"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>
      <w:pPr>
        <w:spacing w:before="62" w:beforeLines="20" w:after="62" w:afterLines="20"/>
        <w:ind w:firstLine="440" w:firstLineChars="2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 Zhang G Q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#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Yang K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#</w:t>
      </w:r>
      <w:r>
        <w:rPr>
          <w:rFonts w:ascii="Times New Roman" w:hAnsi="Times New Roman" w:cs="Times New Roman"/>
          <w:bCs/>
          <w:sz w:val="22"/>
          <w:szCs w:val="22"/>
        </w:rPr>
        <w:t>, Xue W H, Zeng X Q, Xu Q J, Wang Y L, Yuan H J, Zhang Y H, Nyima T. (2020). Comparative proteomic analysis of hulless barley cultivars (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Hordeum vulgare</w:t>
      </w:r>
      <w:r>
        <w:rPr>
          <w:rFonts w:ascii="Times New Roman" w:hAnsi="Times New Roman" w:cs="Times New Roman"/>
          <w:bCs/>
          <w:sz w:val="22"/>
          <w:szCs w:val="22"/>
        </w:rPr>
        <w:t xml:space="preserve"> L.) differing distinctly in β-glucan content.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LWT - Food Science and Technology</w:t>
      </w:r>
      <w:r>
        <w:rPr>
          <w:rFonts w:ascii="Times New Roman" w:hAnsi="Times New Roman" w:cs="Times New Roman"/>
          <w:bCs/>
          <w:sz w:val="22"/>
          <w:szCs w:val="22"/>
        </w:rPr>
        <w:t>, 133, 110085.</w:t>
      </w:r>
    </w:p>
    <w:p>
      <w:pPr>
        <w:spacing w:before="62" w:beforeLines="20" w:after="62" w:afterLines="20"/>
        <w:ind w:firstLine="440" w:firstLineChars="2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sz w:val="22"/>
          <w:szCs w:val="22"/>
        </w:rPr>
        <w:t>Yang K</w:t>
      </w:r>
      <w:r>
        <w:rPr>
          <w:rFonts w:ascii="Times New Roman" w:hAnsi="Times New Roman" w:cs="Times New Roman"/>
          <w:sz w:val="22"/>
          <w:szCs w:val="22"/>
        </w:rPr>
        <w:t>, Liu M M, Yang J P, Wei X Y, Fan M T, Zhang G.</w:t>
      </w:r>
      <w:r>
        <w:rPr>
          <w:rFonts w:ascii="Times New Roman" w:hAnsi="Times New Roman" w:cs="Times New Roman"/>
          <w:bCs/>
          <w:sz w:val="22"/>
          <w:szCs w:val="22"/>
        </w:rPr>
        <w:t xml:space="preserve"> (2020). Physiological and proteomic responses of freeze-dried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Oenococcus oeni</w:t>
      </w:r>
      <w:r>
        <w:rPr>
          <w:rFonts w:ascii="Times New Roman" w:hAnsi="Times New Roman" w:cs="Times New Roman"/>
          <w:bCs/>
          <w:sz w:val="22"/>
          <w:szCs w:val="22"/>
        </w:rPr>
        <w:t xml:space="preserve"> SD-2a with ethanol-acclimations.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LWT - Food Science and Technology</w:t>
      </w:r>
      <w:r>
        <w:rPr>
          <w:rFonts w:ascii="Times New Roman" w:hAnsi="Times New Roman" w:cs="Times New Roman"/>
          <w:sz w:val="22"/>
          <w:szCs w:val="22"/>
        </w:rPr>
        <w:t>, 129, 109425.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>
      <w:pPr>
        <w:spacing w:before="62" w:beforeLines="20" w:after="62" w:afterLines="20"/>
        <w:ind w:firstLine="440" w:firstLineChars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</w:t>
      </w:r>
      <w:r>
        <w:rPr>
          <w:rFonts w:ascii="Times New Roman" w:hAnsi="Times New Roman" w:cs="Times New Roman"/>
          <w:b/>
          <w:sz w:val="22"/>
          <w:szCs w:val="22"/>
        </w:rPr>
        <w:t xml:space="preserve"> Yang K</w:t>
      </w:r>
      <w:r>
        <w:rPr>
          <w:rFonts w:ascii="Times New Roman" w:hAnsi="Times New Roman" w:cs="Times New Roman"/>
          <w:sz w:val="22"/>
          <w:szCs w:val="22"/>
        </w:rPr>
        <w:t>, Zhu Y, Qi Y M, Zhang T J, Liu M M, Zhang J, Wei X Y, Fan M T, Zhang G</w:t>
      </w:r>
      <w:r>
        <w:rPr>
          <w:rFonts w:ascii="Times New Roman" w:hAnsi="Times New Roman" w:cs="Times New Roman"/>
          <w:bCs/>
          <w:sz w:val="22"/>
          <w:szCs w:val="22"/>
        </w:rPr>
        <w:t xml:space="preserve"> Q. (2019). </w:t>
      </w:r>
      <w:r>
        <w:rPr>
          <w:rFonts w:ascii="Times New Roman" w:hAnsi="Times New Roman" w:cs="Times New Roman"/>
          <w:sz w:val="22"/>
          <w:szCs w:val="22"/>
        </w:rPr>
        <w:t xml:space="preserve">Analysis of proteomic responses of freeze-dried </w:t>
      </w:r>
      <w:r>
        <w:rPr>
          <w:rFonts w:ascii="Times New Roman" w:hAnsi="Times New Roman" w:cs="Times New Roman"/>
          <w:i/>
          <w:sz w:val="22"/>
          <w:szCs w:val="22"/>
        </w:rPr>
        <w:t>Oenococcus oeni</w:t>
      </w:r>
      <w:r>
        <w:rPr>
          <w:rFonts w:ascii="Times New Roman" w:hAnsi="Times New Roman" w:cs="Times New Roman"/>
          <w:sz w:val="22"/>
          <w:szCs w:val="22"/>
        </w:rPr>
        <w:t xml:space="preserve"> to access the molecular mechanism of acid acclimation on cell freeze-drying resistance.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Food Chemistry</w:t>
      </w:r>
      <w:r>
        <w:rPr>
          <w:rFonts w:ascii="Times New Roman" w:hAnsi="Times New Roman" w:cs="Times New Roman"/>
          <w:sz w:val="22"/>
          <w:szCs w:val="22"/>
        </w:rPr>
        <w:t xml:space="preserve">, 285, 441-449. </w:t>
      </w:r>
    </w:p>
    <w:p>
      <w:pPr>
        <w:spacing w:before="62" w:beforeLines="20" w:after="62" w:afterLines="20" w:line="276" w:lineRule="auto"/>
        <w:ind w:firstLine="44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sz w:val="22"/>
          <w:szCs w:val="22"/>
        </w:rPr>
        <w:t>Yang K</w:t>
      </w:r>
      <w:r>
        <w:rPr>
          <w:rFonts w:ascii="Times New Roman" w:hAnsi="Times New Roman" w:cs="Times New Roman"/>
          <w:bCs/>
          <w:sz w:val="22"/>
          <w:szCs w:val="22"/>
        </w:rPr>
        <w:t xml:space="preserve">, Liu M, Wang J, Hassan H, Zhang J, Qi Y M, Wei X Y, Fan M T, Zhang G Q. (2018). Surface characteristics and proteomic analysis insights on the response of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Oenococcus oeni</w:t>
      </w:r>
      <w:r>
        <w:rPr>
          <w:rFonts w:ascii="Times New Roman" w:hAnsi="Times New Roman" w:cs="Times New Roman"/>
          <w:bCs/>
          <w:sz w:val="22"/>
          <w:szCs w:val="22"/>
        </w:rPr>
        <w:t xml:space="preserve"> SD-2a to freeze-drying stress.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Food Chemistry</w:t>
      </w:r>
      <w:r>
        <w:rPr>
          <w:rFonts w:ascii="Times New Roman" w:hAnsi="Times New Roman" w:cs="Times New Roman"/>
          <w:bCs/>
          <w:sz w:val="22"/>
          <w:szCs w:val="22"/>
        </w:rPr>
        <w:t xml:space="preserve">, 264, 377-385. </w:t>
      </w:r>
    </w:p>
    <w:p>
      <w:pPr>
        <w:spacing w:before="62" w:beforeLines="20" w:after="62" w:afterLines="20"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七、联系方式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邮箱：yangk@cjlu.edu.cn</w:t>
      </w:r>
    </w:p>
    <w:p>
      <w:pPr>
        <w:spacing w:before="62" w:beforeLines="20" w:after="62" w:afterLines="20" w:line="276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联系地址：</w:t>
      </w:r>
      <w:r>
        <w:rPr>
          <w:rFonts w:ascii="Times New Roman" w:hAnsi="Times New Roman" w:cs="Times New Roman"/>
          <w:sz w:val="24"/>
        </w:rPr>
        <w:t>浙江省杭州市钱塘区学源街258号中国计量大学天问</w:t>
      </w:r>
      <w:r>
        <w:rPr>
          <w:rFonts w:hint="eastAsia" w:ascii="Times New Roman" w:hAnsi="Times New Roman" w:cs="Times New Roman"/>
          <w:sz w:val="24"/>
        </w:rPr>
        <w:t>楼</w:t>
      </w:r>
      <w:r>
        <w:rPr>
          <w:rFonts w:ascii="Times New Roman" w:hAnsi="Times New Roman" w:cs="Times New Roman"/>
          <w:sz w:val="24"/>
        </w:rPr>
        <w:t>326</w:t>
      </w:r>
    </w:p>
    <w:p>
      <w:pPr>
        <w:spacing w:before="62" w:beforeLines="20" w:after="62" w:afterLines="20" w:line="276" w:lineRule="auto"/>
        <w:ind w:firstLine="420" w:firstLineChars="20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drawing>
          <wp:inline distT="0" distB="0" distL="0" distR="0">
            <wp:extent cx="1706880" cy="2559685"/>
            <wp:effectExtent l="0" t="0" r="762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before="62" w:beforeLines="20" w:after="62" w:afterLines="20" w:line="276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TJlMWZkMzUxNDllODcxYjY2YmNiMmI0MTI4MjgifQ=="/>
  </w:docVars>
  <w:rsids>
    <w:rsidRoot w:val="002D1E0F"/>
    <w:rsid w:val="00024E60"/>
    <w:rsid w:val="00037D9C"/>
    <w:rsid w:val="000962CF"/>
    <w:rsid w:val="001068EC"/>
    <w:rsid w:val="001A5417"/>
    <w:rsid w:val="001C7739"/>
    <w:rsid w:val="001D48A3"/>
    <w:rsid w:val="0024058F"/>
    <w:rsid w:val="00261158"/>
    <w:rsid w:val="00272783"/>
    <w:rsid w:val="0029430F"/>
    <w:rsid w:val="00295654"/>
    <w:rsid w:val="002B2997"/>
    <w:rsid w:val="002B3BA6"/>
    <w:rsid w:val="002B601B"/>
    <w:rsid w:val="002D1E0F"/>
    <w:rsid w:val="00401A7E"/>
    <w:rsid w:val="004D1019"/>
    <w:rsid w:val="004E6986"/>
    <w:rsid w:val="0057149B"/>
    <w:rsid w:val="006207B4"/>
    <w:rsid w:val="0067163B"/>
    <w:rsid w:val="00746341"/>
    <w:rsid w:val="00802BA9"/>
    <w:rsid w:val="00943322"/>
    <w:rsid w:val="009434B1"/>
    <w:rsid w:val="009E4266"/>
    <w:rsid w:val="00A874BC"/>
    <w:rsid w:val="00B17C43"/>
    <w:rsid w:val="00B34217"/>
    <w:rsid w:val="00BE448E"/>
    <w:rsid w:val="00C157DD"/>
    <w:rsid w:val="00C840F1"/>
    <w:rsid w:val="00CF12B5"/>
    <w:rsid w:val="00D41E3D"/>
    <w:rsid w:val="00D5685F"/>
    <w:rsid w:val="00D645E1"/>
    <w:rsid w:val="00E03FF3"/>
    <w:rsid w:val="00E35BC3"/>
    <w:rsid w:val="00E628A4"/>
    <w:rsid w:val="00E85F70"/>
    <w:rsid w:val="00F766CE"/>
    <w:rsid w:val="00FF27B2"/>
    <w:rsid w:val="04B073F7"/>
    <w:rsid w:val="0F2B249C"/>
    <w:rsid w:val="147541B9"/>
    <w:rsid w:val="1833520D"/>
    <w:rsid w:val="1E32669F"/>
    <w:rsid w:val="21D544E9"/>
    <w:rsid w:val="22E42C35"/>
    <w:rsid w:val="2E4647A4"/>
    <w:rsid w:val="357C4F4F"/>
    <w:rsid w:val="3C805325"/>
    <w:rsid w:val="425828A0"/>
    <w:rsid w:val="473D3E13"/>
    <w:rsid w:val="525C5A95"/>
    <w:rsid w:val="617A19D9"/>
    <w:rsid w:val="631F6D97"/>
    <w:rsid w:val="6ED50C51"/>
    <w:rsid w:val="7A8A6D94"/>
    <w:rsid w:val="7C326AC2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648</Words>
  <Characters>1652</Characters>
  <Lines>13</Lines>
  <Paragraphs>3</Paragraphs>
  <TotalTime>0</TotalTime>
  <ScaleCrop>false</ScaleCrop>
  <LinksUpToDate>false</LinksUpToDate>
  <CharactersWithSpaces>1907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2022-09-09T07:56:00Z</dcterms:created>
  <dc:creator>86158</dc:creator>
  <cp:lastModifiedBy>WPS_1661741301</cp:lastModifiedBy>
  <dcterms:modified xsi:type="dcterms:W3CDTF">2022-09-20T06:39:16Z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0F3E29346EA04CF7ACB5EAEC07209F23</vt:lpwstr>
  </property>
</Properties>
</file>